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751" w:rsidRPr="00665235" w:rsidRDefault="00766751" w:rsidP="00766751">
      <w:pPr>
        <w:rPr>
          <w:rFonts w:ascii="Times New Roman" w:hAnsi="Times New Roman" w:cs="Times New Roman"/>
          <w:b/>
          <w:sz w:val="6"/>
        </w:rPr>
      </w:pPr>
      <w:bookmarkStart w:id="0" w:name="_GoBack"/>
      <w:bookmarkEnd w:id="0"/>
    </w:p>
    <w:p w:rsidR="003518B8" w:rsidRPr="00665235" w:rsidRDefault="003518B8" w:rsidP="00766751">
      <w:pPr>
        <w:rPr>
          <w:rFonts w:ascii="Times New Roman" w:hAnsi="Times New Roman" w:cs="Times New Roman"/>
          <w:b/>
          <w:sz w:val="6"/>
        </w:rPr>
      </w:pPr>
    </w:p>
    <w:p w:rsidR="00766751" w:rsidRPr="00665235" w:rsidRDefault="00766751" w:rsidP="00AD5A90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665235">
        <w:rPr>
          <w:rFonts w:ascii="Times New Roman" w:hAnsi="Times New Roman" w:cs="Times New Roman"/>
          <w:b/>
          <w:sz w:val="28"/>
        </w:rPr>
        <w:t>Datos Generales</w:t>
      </w:r>
    </w:p>
    <w:p w:rsidR="00397DFA" w:rsidRPr="00665235" w:rsidRDefault="00397DFA" w:rsidP="00766751">
      <w:pPr>
        <w:rPr>
          <w:rFonts w:ascii="Times New Roman" w:hAnsi="Times New Roman" w:cs="Times New Roman"/>
          <w:b/>
          <w:sz w:val="28"/>
        </w:rPr>
      </w:pPr>
    </w:p>
    <w:tbl>
      <w:tblPr>
        <w:tblStyle w:val="Tablaconcuadrcula"/>
        <w:tblW w:w="89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5568"/>
      </w:tblGrid>
      <w:tr w:rsidR="00766751" w:rsidRPr="00665235" w:rsidTr="00C813EA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Fideicomiso:</w:t>
            </w:r>
          </w:p>
        </w:tc>
        <w:tc>
          <w:tcPr>
            <w:tcW w:w="6276" w:type="dxa"/>
            <w:gridSpan w:val="2"/>
            <w:shd w:val="clear" w:color="auto" w:fill="BFBFBF" w:themeFill="background1" w:themeFillShade="BF"/>
          </w:tcPr>
          <w:p w:rsidR="00766751" w:rsidRPr="00CF053A" w:rsidRDefault="004F2F8E" w:rsidP="00F222D0">
            <w:pPr>
              <w:pStyle w:val="Prrafodelista"/>
              <w:ind w:left="0"/>
              <w:contextualSpacing w:val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CF053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PROYECTOS PRODUCTIVOS DE LA POBALCION DESARRAIGADA</w:t>
            </w:r>
          </w:p>
        </w:tc>
      </w:tr>
      <w:tr w:rsidR="00766751" w:rsidRPr="00665235" w:rsidTr="0008445C">
        <w:trPr>
          <w:trHeight w:val="427"/>
        </w:trPr>
        <w:tc>
          <w:tcPr>
            <w:tcW w:w="2694" w:type="dxa"/>
            <w:gridSpan w:val="2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Entidad:</w:t>
            </w:r>
          </w:p>
        </w:tc>
        <w:tc>
          <w:tcPr>
            <w:tcW w:w="6276" w:type="dxa"/>
            <w:gridSpan w:val="2"/>
            <w:shd w:val="clear" w:color="auto" w:fill="BFBFBF" w:themeFill="background1" w:themeFillShade="BF"/>
          </w:tcPr>
          <w:p w:rsidR="00766751" w:rsidRPr="00CF053A" w:rsidRDefault="004F2F8E" w:rsidP="00F222D0">
            <w:pPr>
              <w:pStyle w:val="Prrafodelista"/>
              <w:ind w:left="0"/>
              <w:contextualSpacing w:val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CF053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MINISTERIO DE AGRICULTURA, GANADERIA Y ALIMENTACIÓN</w:t>
            </w:r>
          </w:p>
        </w:tc>
      </w:tr>
      <w:tr w:rsidR="00766751" w:rsidRPr="00665235" w:rsidTr="00C813EA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Código institucional:</w:t>
            </w:r>
          </w:p>
        </w:tc>
        <w:tc>
          <w:tcPr>
            <w:tcW w:w="6276" w:type="dxa"/>
            <w:gridSpan w:val="2"/>
            <w:shd w:val="clear" w:color="auto" w:fill="BFBFBF" w:themeFill="background1" w:themeFillShade="BF"/>
          </w:tcPr>
          <w:p w:rsidR="00766751" w:rsidRPr="00CF053A" w:rsidRDefault="004F2F8E" w:rsidP="00F222D0">
            <w:pPr>
              <w:pStyle w:val="Prrafodelista"/>
              <w:ind w:left="0"/>
              <w:contextualSpacing w:val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CF053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11130013-0201</w:t>
            </w:r>
          </w:p>
        </w:tc>
      </w:tr>
      <w:tr w:rsidR="00766751" w:rsidRPr="00665235" w:rsidTr="00C813EA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Unidad ejecutora:</w:t>
            </w:r>
          </w:p>
        </w:tc>
        <w:tc>
          <w:tcPr>
            <w:tcW w:w="6276" w:type="dxa"/>
            <w:gridSpan w:val="2"/>
            <w:shd w:val="clear" w:color="auto" w:fill="BFBFBF" w:themeFill="background1" w:themeFillShade="BF"/>
          </w:tcPr>
          <w:p w:rsidR="00766751" w:rsidRPr="00CF053A" w:rsidRDefault="004F2F8E" w:rsidP="00F222D0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CF053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NO TIENE</w:t>
            </w:r>
          </w:p>
        </w:tc>
      </w:tr>
      <w:tr w:rsidR="00766751" w:rsidRPr="00665235" w:rsidTr="00C813EA">
        <w:trPr>
          <w:trHeight w:val="397"/>
        </w:trPr>
        <w:tc>
          <w:tcPr>
            <w:tcW w:w="2694" w:type="dxa"/>
            <w:gridSpan w:val="2"/>
            <w:shd w:val="clear" w:color="auto" w:fill="FFFFFF" w:themeFill="background1"/>
          </w:tcPr>
          <w:p w:rsidR="00766751" w:rsidRPr="00665235" w:rsidRDefault="00766751" w:rsidP="003518B8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Período del informe:</w:t>
            </w:r>
          </w:p>
        </w:tc>
        <w:tc>
          <w:tcPr>
            <w:tcW w:w="6276" w:type="dxa"/>
            <w:gridSpan w:val="2"/>
            <w:shd w:val="clear" w:color="auto" w:fill="BFBFBF" w:themeFill="background1" w:themeFillShade="BF"/>
          </w:tcPr>
          <w:p w:rsidR="00766751" w:rsidRPr="00CF053A" w:rsidRDefault="004F26DC" w:rsidP="00F222D0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Mayo - Agosto</w:t>
            </w:r>
            <w:r w:rsidR="004F2F8E" w:rsidRPr="00CF053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2018</w:t>
            </w:r>
          </w:p>
        </w:tc>
      </w:tr>
      <w:tr w:rsidR="00766751" w:rsidRPr="00665235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Datos responsable(s) del informe:</w:t>
            </w:r>
            <w:r w:rsidRPr="006652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766751" w:rsidRPr="00665235" w:rsidRDefault="00766751" w:rsidP="00D90725">
            <w:pPr>
              <w:ind w:lef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41997" w:rsidRPr="00665235" w:rsidTr="00C813EA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6.1 Nombre:</w:t>
            </w:r>
          </w:p>
        </w:tc>
        <w:tc>
          <w:tcPr>
            <w:tcW w:w="5568" w:type="dxa"/>
            <w:vMerge w:val="restart"/>
            <w:shd w:val="clear" w:color="auto" w:fill="BFBFBF" w:themeFill="background1" w:themeFillShade="BF"/>
            <w:vAlign w:val="center"/>
          </w:tcPr>
          <w:p w:rsidR="00C41997" w:rsidRPr="00CF053A" w:rsidRDefault="004F2F8E" w:rsidP="00665235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Marco Antonio Lemus Arredondo</w:t>
            </w:r>
          </w:p>
          <w:p w:rsidR="004F2F8E" w:rsidRPr="00CF053A" w:rsidRDefault="004F2F8E" w:rsidP="00665235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Técnico de Apoyo a Fideicomisos</w:t>
            </w:r>
          </w:p>
          <w:p w:rsidR="004F2F8E" w:rsidRPr="00CF053A" w:rsidRDefault="004F2F8E" w:rsidP="00665235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2413-7000</w:t>
            </w:r>
          </w:p>
          <w:p w:rsidR="004F2F8E" w:rsidRPr="00CF053A" w:rsidRDefault="00846AFE" w:rsidP="00665235">
            <w:pPr>
              <w:pStyle w:val="Prrafodelista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8601C8" w:rsidRPr="00CF053A">
                <w:rPr>
                  <w:rStyle w:val="Hipervnculo"/>
                  <w:rFonts w:ascii="Arial" w:hAnsi="Arial" w:cs="Arial"/>
                  <w:sz w:val="20"/>
                  <w:szCs w:val="20"/>
                </w:rPr>
                <w:t>dcpfmaga@gmail.com</w:t>
              </w:r>
            </w:hyperlink>
          </w:p>
          <w:p w:rsidR="008601C8" w:rsidRPr="00665235" w:rsidRDefault="008601C8" w:rsidP="00665235">
            <w:pPr>
              <w:pStyle w:val="Prrafodelista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97" w:rsidRPr="00665235" w:rsidTr="00C813EA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C41997" w:rsidRPr="00665235" w:rsidRDefault="00C41997" w:rsidP="00766751">
            <w:pPr>
              <w:pStyle w:val="Prrafode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Cargo:</w:t>
            </w:r>
          </w:p>
        </w:tc>
        <w:tc>
          <w:tcPr>
            <w:tcW w:w="5568" w:type="dxa"/>
            <w:vMerge/>
            <w:shd w:val="clear" w:color="auto" w:fill="BFBFBF" w:themeFill="background1" w:themeFillShade="BF"/>
          </w:tcPr>
          <w:p w:rsidR="00C41997" w:rsidRPr="00665235" w:rsidRDefault="00C41997" w:rsidP="00F222D0">
            <w:pPr>
              <w:pStyle w:val="Prrafodelista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997" w:rsidRPr="00665235" w:rsidTr="00C813EA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6.3 Teléfono:</w:t>
            </w:r>
          </w:p>
        </w:tc>
        <w:tc>
          <w:tcPr>
            <w:tcW w:w="5568" w:type="dxa"/>
            <w:vMerge/>
            <w:shd w:val="clear" w:color="auto" w:fill="BFBFBF" w:themeFill="background1" w:themeFillShade="BF"/>
          </w:tcPr>
          <w:p w:rsidR="00C41997" w:rsidRPr="00665235" w:rsidRDefault="00C41997" w:rsidP="00F222D0">
            <w:pPr>
              <w:rPr>
                <w:rFonts w:ascii="Times New Roman" w:hAnsi="Times New Roman" w:cs="Times New Roman"/>
                <w:sz w:val="40"/>
                <w:szCs w:val="24"/>
              </w:rPr>
            </w:pPr>
          </w:p>
        </w:tc>
      </w:tr>
      <w:tr w:rsidR="00C41997" w:rsidRPr="00665235" w:rsidTr="00C813EA">
        <w:trPr>
          <w:trHeight w:val="397"/>
        </w:trPr>
        <w:tc>
          <w:tcPr>
            <w:tcW w:w="709" w:type="dxa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C41997" w:rsidRPr="00665235" w:rsidRDefault="00C41997" w:rsidP="00F222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6.4 Correo electrónico:</w:t>
            </w:r>
          </w:p>
        </w:tc>
        <w:tc>
          <w:tcPr>
            <w:tcW w:w="5568" w:type="dxa"/>
            <w:vMerge/>
            <w:shd w:val="clear" w:color="auto" w:fill="BFBFBF" w:themeFill="background1" w:themeFillShade="BF"/>
          </w:tcPr>
          <w:p w:rsidR="00C41997" w:rsidRPr="00665235" w:rsidRDefault="00C41997" w:rsidP="00F222D0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766751" w:rsidRPr="00665235" w:rsidTr="00F222D0">
        <w:trPr>
          <w:trHeight w:val="397"/>
        </w:trPr>
        <w:tc>
          <w:tcPr>
            <w:tcW w:w="8970" w:type="dxa"/>
            <w:gridSpan w:val="4"/>
            <w:shd w:val="clear" w:color="auto" w:fill="FFFFFF" w:themeFill="background1"/>
          </w:tcPr>
          <w:p w:rsidR="00766751" w:rsidRPr="00665235" w:rsidRDefault="00766751" w:rsidP="00F222D0">
            <w:pPr>
              <w:pStyle w:val="Prrafodelista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 xml:space="preserve">Firma(s) responsable(s) : </w:t>
            </w: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F5BB30" wp14:editId="241AF82E">
                      <wp:simplePos x="0" y="0"/>
                      <wp:positionH relativeFrom="column">
                        <wp:posOffset>252573</wp:posOffset>
                      </wp:positionH>
                      <wp:positionV relativeFrom="paragraph">
                        <wp:posOffset>44813</wp:posOffset>
                      </wp:positionV>
                      <wp:extent cx="5379522" cy="961901"/>
                      <wp:effectExtent l="0" t="0" r="0" b="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9522" cy="9619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529D" w:rsidRDefault="00C4529D" w:rsidP="00C813EA">
                                  <w:pPr>
                                    <w:shd w:val="clear" w:color="auto" w:fill="BFBFBF" w:themeFill="background1" w:themeFillShade="BF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sz w:val="22"/>
                                    </w:rPr>
                                  </w:pPr>
                                </w:p>
                                <w:p w:rsidR="00C4529D" w:rsidRDefault="00C4529D" w:rsidP="00C813EA">
                                  <w:pPr>
                                    <w:shd w:val="clear" w:color="auto" w:fill="BFBFBF" w:themeFill="background1" w:themeFillShade="BF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type w14:anchorId="2EF5BB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left:0;text-align:left;margin-left:19.9pt;margin-top:3.55pt;width:423.6pt;height:7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" fillcolor="#f2f2f2 [3052]" stroked="f" strokeweight=".5pt">
                      <v:textbox>
                        <w:txbxContent>
                          <w:p w:rsidR="00C4529D" w:rsidRDefault="00C4529D" w:rsidP="00C813EA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2"/>
                              </w:rPr>
                            </w:pPr>
                          </w:p>
                          <w:p w:rsidR="00C4529D" w:rsidRDefault="00C4529D" w:rsidP="00C813EA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29D" w:rsidRPr="00665235" w:rsidRDefault="00C4529D" w:rsidP="00C45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751" w:rsidRPr="00665235" w:rsidTr="00F222D0">
        <w:trPr>
          <w:trHeight w:val="413"/>
        </w:trPr>
        <w:tc>
          <w:tcPr>
            <w:tcW w:w="8970" w:type="dxa"/>
            <w:gridSpan w:val="4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Vo.Bo:</w:t>
            </w:r>
          </w:p>
          <w:p w:rsidR="00C4529D" w:rsidRPr="00665235" w:rsidRDefault="00C4529D" w:rsidP="00C4529D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65235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AFCB16" wp14:editId="280EE4AF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65405</wp:posOffset>
                      </wp:positionV>
                      <wp:extent cx="5379085" cy="961390"/>
                      <wp:effectExtent l="0" t="0" r="0" b="0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9085" cy="961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4529D" w:rsidRDefault="00C4529D" w:rsidP="00C813EA">
                                  <w:pPr>
                                    <w:shd w:val="clear" w:color="auto" w:fill="BFBFBF" w:themeFill="background1" w:themeFillShade="BF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sz w:val="22"/>
                                    </w:rPr>
                                  </w:pPr>
                                </w:p>
                                <w:p w:rsidR="00C4529D" w:rsidRDefault="00C4529D" w:rsidP="00C813EA">
                                  <w:pPr>
                                    <w:shd w:val="clear" w:color="auto" w:fill="BFBFBF" w:themeFill="background1" w:themeFillShade="BF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39AFCB16" id="2 Cuadro de texto" o:spid="_x0000_s1027" type="#_x0000_t202" style="position:absolute;left:0;text-align:left;margin-left:19.65pt;margin-top:5.15pt;width:423.55pt;height:75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" fillcolor="#f2f2f2 [3052]" stroked="f" strokeweight=".5pt">
                      <v:textbox>
                        <w:txbxContent>
                          <w:p w:rsidR="00C4529D" w:rsidRDefault="00C4529D" w:rsidP="00C813EA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2"/>
                              </w:rPr>
                            </w:pPr>
                          </w:p>
                          <w:p w:rsidR="00C4529D" w:rsidRDefault="00C4529D" w:rsidP="00C813EA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4529D" w:rsidRPr="00665235" w:rsidRDefault="00C4529D" w:rsidP="00C4529D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6751" w:rsidRPr="00665235" w:rsidRDefault="00766751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C4529D" w:rsidRPr="00665235" w:rsidRDefault="00C4529D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C4529D" w:rsidRPr="00665235" w:rsidRDefault="00C4529D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C4529D" w:rsidRPr="00665235" w:rsidRDefault="00C4529D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397DFA" w:rsidRDefault="00397DFA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C2693B" w:rsidRPr="00665235" w:rsidRDefault="00C2693B" w:rsidP="00766751">
      <w:pPr>
        <w:jc w:val="center"/>
        <w:rPr>
          <w:rFonts w:ascii="Times New Roman" w:hAnsi="Times New Roman" w:cs="Times New Roman"/>
          <w:b/>
          <w:sz w:val="28"/>
        </w:rPr>
      </w:pPr>
    </w:p>
    <w:p w:rsidR="00766751" w:rsidRPr="00665235" w:rsidRDefault="00766751" w:rsidP="00AD5A90">
      <w:pPr>
        <w:pStyle w:val="Prrafodelista"/>
        <w:numPr>
          <w:ilvl w:val="0"/>
          <w:numId w:val="8"/>
        </w:numPr>
        <w:ind w:left="426" w:hanging="284"/>
        <w:rPr>
          <w:rFonts w:ascii="Times New Roman" w:hAnsi="Times New Roman" w:cs="Times New Roman"/>
          <w:b/>
          <w:sz w:val="28"/>
        </w:rPr>
      </w:pPr>
      <w:r w:rsidRPr="00665235">
        <w:rPr>
          <w:rFonts w:ascii="Times New Roman" w:hAnsi="Times New Roman" w:cs="Times New Roman"/>
          <w:b/>
          <w:sz w:val="28"/>
        </w:rPr>
        <w:t>Mandato Institucional</w:t>
      </w:r>
    </w:p>
    <w:p w:rsidR="003518B8" w:rsidRPr="00665235" w:rsidRDefault="003518B8" w:rsidP="00766751">
      <w:pPr>
        <w:rPr>
          <w:rFonts w:ascii="Times New Roman" w:hAnsi="Times New Roman" w:cs="Times New Roman"/>
          <w:b/>
          <w:sz w:val="14"/>
        </w:rPr>
      </w:pPr>
    </w:p>
    <w:tbl>
      <w:tblPr>
        <w:tblStyle w:val="Tablaconcuadrcula"/>
        <w:tblW w:w="89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51"/>
        <w:gridCol w:w="1417"/>
        <w:gridCol w:w="6678"/>
      </w:tblGrid>
      <w:tr w:rsidR="008D569B" w:rsidRPr="00665235" w:rsidTr="00665235">
        <w:trPr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D569B" w:rsidRPr="00CF053A" w:rsidRDefault="008D569B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 xml:space="preserve">      Base legal:</w:t>
            </w:r>
          </w:p>
        </w:tc>
        <w:tc>
          <w:tcPr>
            <w:tcW w:w="6678" w:type="dxa"/>
            <w:shd w:val="clear" w:color="auto" w:fill="BFBFBF" w:themeFill="background1" w:themeFillShade="BF"/>
          </w:tcPr>
          <w:p w:rsidR="008D569B" w:rsidRPr="00CF053A" w:rsidRDefault="008D569B" w:rsidP="00665235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665235" w:rsidRPr="00CF053A" w:rsidRDefault="008601C8" w:rsidP="00E7576F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Decreto 114-97</w:t>
            </w:r>
          </w:p>
          <w:p w:rsidR="008601C8" w:rsidRPr="00CF053A" w:rsidRDefault="008601C8" w:rsidP="00665235">
            <w:pPr>
              <w:pStyle w:val="Default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8D569B" w:rsidRPr="00CF053A" w:rsidRDefault="008D569B" w:rsidP="0066523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9B" w:rsidRPr="00665235" w:rsidTr="00665235">
        <w:trPr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D569B" w:rsidRPr="00CF053A" w:rsidRDefault="008D569B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Misión:</w:t>
            </w:r>
          </w:p>
        </w:tc>
        <w:tc>
          <w:tcPr>
            <w:tcW w:w="6678" w:type="dxa"/>
            <w:shd w:val="clear" w:color="auto" w:fill="BFBFBF" w:themeFill="background1" w:themeFillShade="BF"/>
          </w:tcPr>
          <w:p w:rsidR="008D569B" w:rsidRPr="00CF053A" w:rsidRDefault="008601C8" w:rsidP="00E7576F">
            <w:pPr>
              <w:pStyle w:val="Prrafodelista"/>
              <w:ind w:left="31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Somos una institución estratégica del Estado, que coadyuva al desarrollo rural integral del país, promueve la certeza jurídica, la transformación y modernización de la agricultura, desarrollando capacidades productivas, organizativas y comerciales de los productores, para lograr la soberanía, seguridad alimentaria y la competitividad con normas y regulaciones claras para el manejo de productos en el mercado nacional e internacional, bajo los principios de transparencia, subsidiariedad, eficacia, eficiencia, equidad, multiculturalidad e interculturalidad.</w:t>
            </w:r>
          </w:p>
          <w:p w:rsidR="00665235" w:rsidRPr="00CF053A" w:rsidRDefault="00665235" w:rsidP="00665235">
            <w:pPr>
              <w:pStyle w:val="Prrafodelista"/>
              <w:ind w:left="318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69B" w:rsidRPr="00665235" w:rsidTr="00665235">
        <w:trPr>
          <w:cantSplit/>
          <w:trHeight w:val="397"/>
        </w:trPr>
        <w:tc>
          <w:tcPr>
            <w:tcW w:w="2268" w:type="dxa"/>
            <w:gridSpan w:val="2"/>
            <w:shd w:val="clear" w:color="auto" w:fill="FFFFFF" w:themeFill="background1"/>
          </w:tcPr>
          <w:p w:rsidR="008D569B" w:rsidRPr="00CF053A" w:rsidRDefault="008D569B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Visión:</w:t>
            </w:r>
          </w:p>
        </w:tc>
        <w:tc>
          <w:tcPr>
            <w:tcW w:w="6678" w:type="dxa"/>
            <w:shd w:val="clear" w:color="auto" w:fill="BFBFBF" w:themeFill="background1" w:themeFillShade="BF"/>
          </w:tcPr>
          <w:p w:rsidR="008D569B" w:rsidRPr="00CF053A" w:rsidRDefault="008601C8" w:rsidP="00E7576F">
            <w:pPr>
              <w:pStyle w:val="Prrafodelista"/>
              <w:ind w:left="31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Ser una institución pública eficiente y eficaz, que propicia el desarrollo agropecuario, y el acceso a una alimentación adecuada suficiente e inocua, proveniente de las cadenas productivas que abastecen los mercados nacionales e internacionales, haciendo uso sostenible de los recursos naturales; donde la población guatemalteca goza de un desarrollo permanente en su calidad de vida, en el marco de gobernabilidad democrática.</w:t>
            </w:r>
          </w:p>
          <w:p w:rsidR="00665235" w:rsidRPr="00CF053A" w:rsidRDefault="00665235" w:rsidP="00665235">
            <w:pPr>
              <w:pStyle w:val="Prrafodelista"/>
              <w:ind w:left="318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751" w:rsidRPr="00665235" w:rsidTr="00F222D0">
        <w:trPr>
          <w:cantSplit/>
          <w:trHeight w:val="397"/>
        </w:trPr>
        <w:tc>
          <w:tcPr>
            <w:tcW w:w="8946" w:type="dxa"/>
            <w:gridSpan w:val="3"/>
            <w:shd w:val="clear" w:color="auto" w:fill="FFFFFF" w:themeFill="background1"/>
          </w:tcPr>
          <w:p w:rsidR="007E3C23" w:rsidRPr="00CF053A" w:rsidRDefault="007E3C23" w:rsidP="007E3C23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751" w:rsidRPr="00CF053A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53A">
              <w:rPr>
                <w:rFonts w:ascii="Arial" w:hAnsi="Arial" w:cs="Arial"/>
                <w:sz w:val="20"/>
                <w:szCs w:val="20"/>
              </w:rPr>
              <w:t>Destino del patrimonio fideicometido (contractual):</w:t>
            </w:r>
          </w:p>
          <w:p w:rsidR="00AD5A90" w:rsidRPr="00CF053A" w:rsidRDefault="00AD5A90" w:rsidP="00AD5A90">
            <w:pPr>
              <w:pStyle w:val="Prrafodelista"/>
              <w:spacing w:after="0" w:line="240" w:lineRule="auto"/>
              <w:ind w:left="318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751" w:rsidRPr="00665235" w:rsidTr="00C813EA">
        <w:trPr>
          <w:gridBefore w:val="1"/>
          <w:wBefore w:w="851" w:type="dxa"/>
          <w:cantSplit/>
          <w:trHeight w:val="1103"/>
        </w:trPr>
        <w:tc>
          <w:tcPr>
            <w:tcW w:w="8095" w:type="dxa"/>
            <w:gridSpan w:val="2"/>
            <w:shd w:val="clear" w:color="auto" w:fill="BFBFBF" w:themeFill="background1" w:themeFillShade="BF"/>
          </w:tcPr>
          <w:p w:rsidR="00C4529D" w:rsidRPr="00CF053A" w:rsidRDefault="00CF053A" w:rsidP="00CF053A">
            <w:pPr>
              <w:pStyle w:val="Default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Proporcionar asistencia crediticia para Proyectos Productivos para las Poblaciones Desarraigadas, conforme se establezca en el Reglamento de Administración y Funcionamiento del Fideicomiso.</w:t>
            </w:r>
          </w:p>
          <w:p w:rsidR="00766751" w:rsidRPr="00CF053A" w:rsidRDefault="00766751" w:rsidP="00CF053A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6751" w:rsidRPr="00665235" w:rsidRDefault="00CF053A" w:rsidP="00CF053A">
      <w:pPr>
        <w:tabs>
          <w:tab w:val="left" w:pos="603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766751" w:rsidRPr="00665235" w:rsidRDefault="00766751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665235">
        <w:rPr>
          <w:rFonts w:ascii="Times New Roman" w:hAnsi="Times New Roman" w:cs="Times New Roman"/>
          <w:b/>
          <w:sz w:val="28"/>
        </w:rPr>
        <w:t>Uso de Recursos Financieros</w:t>
      </w:r>
    </w:p>
    <w:p w:rsidR="008D569B" w:rsidRPr="00665235" w:rsidRDefault="008D569B" w:rsidP="008D569B">
      <w:pPr>
        <w:pStyle w:val="Prrafodelista"/>
        <w:jc w:val="center"/>
        <w:rPr>
          <w:rFonts w:ascii="Times New Roman" w:hAnsi="Times New Roman" w:cs="Times New Roman"/>
          <w:i/>
          <w:iCs/>
          <w:color w:val="000000"/>
          <w:sz w:val="24"/>
          <w:u w:val="single"/>
        </w:rPr>
      </w:pPr>
      <w:r w:rsidRPr="00665235">
        <w:rPr>
          <w:rFonts w:ascii="Times New Roman" w:hAnsi="Times New Roman" w:cs="Times New Roman"/>
          <w:i/>
          <w:iCs/>
          <w:color w:val="000000"/>
          <w:sz w:val="24"/>
          <w:u w:val="single"/>
        </w:rPr>
        <w:t>(Este apartado únicamente lo llenan los fideicomisos que tienen asignados recursos del Presupuesto General de Ingresos y Egresos, durante el Cuatrimestre)</w:t>
      </w:r>
    </w:p>
    <w:p w:rsidR="00766751" w:rsidRPr="00665235" w:rsidRDefault="00766751" w:rsidP="00766751">
      <w:pPr>
        <w:jc w:val="center"/>
        <w:rPr>
          <w:rFonts w:ascii="Times New Roman" w:hAnsi="Times New Roman" w:cs="Times New Roman"/>
          <w:sz w:val="6"/>
        </w:rPr>
      </w:pPr>
    </w:p>
    <w:tbl>
      <w:tblPr>
        <w:tblStyle w:val="Tablaconcuadrcula"/>
        <w:tblW w:w="894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954"/>
        <w:gridCol w:w="997"/>
        <w:gridCol w:w="997"/>
        <w:gridCol w:w="998"/>
      </w:tblGrid>
      <w:tr w:rsidR="00766751" w:rsidRPr="00665235" w:rsidTr="00962008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665235" w:rsidRDefault="00766751" w:rsidP="00766751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8" w:hanging="261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Uso de la asignación presupuestaria:</w:t>
            </w:r>
          </w:p>
        </w:tc>
        <w:tc>
          <w:tcPr>
            <w:tcW w:w="2992" w:type="dxa"/>
            <w:gridSpan w:val="3"/>
            <w:shd w:val="clear" w:color="auto" w:fill="auto"/>
          </w:tcPr>
          <w:p w:rsidR="00766751" w:rsidRPr="00665235" w:rsidRDefault="00766751" w:rsidP="00F222D0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66751" w:rsidRPr="00665235" w:rsidTr="00C813EA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665235" w:rsidRDefault="00766751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</w:t>
            </w:r>
            <w:r w:rsidR="00962008"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esupuesto vigente</w:t>
            </w: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992" w:type="dxa"/>
            <w:gridSpan w:val="3"/>
            <w:shd w:val="clear" w:color="auto" w:fill="BFBFBF" w:themeFill="background1" w:themeFillShade="BF"/>
          </w:tcPr>
          <w:p w:rsidR="00766751" w:rsidRPr="00665235" w:rsidRDefault="00E7576F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  <w:t>Q. 0.00</w:t>
            </w:r>
          </w:p>
        </w:tc>
      </w:tr>
      <w:tr w:rsidR="00766751" w:rsidRPr="00665235" w:rsidTr="00C813EA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665235" w:rsidRDefault="00766751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Fuente</w:t>
            </w:r>
            <w:r w:rsidR="00EB23DA"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(s)</w:t>
            </w: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 financiamiento:</w:t>
            </w:r>
          </w:p>
        </w:tc>
        <w:tc>
          <w:tcPr>
            <w:tcW w:w="2992" w:type="dxa"/>
            <w:gridSpan w:val="3"/>
            <w:shd w:val="clear" w:color="auto" w:fill="BFBFBF" w:themeFill="background1" w:themeFillShade="BF"/>
          </w:tcPr>
          <w:p w:rsidR="00766751" w:rsidRPr="00665235" w:rsidRDefault="00E7576F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  <w:t>0</w:t>
            </w:r>
          </w:p>
        </w:tc>
      </w:tr>
      <w:tr w:rsidR="00962008" w:rsidRPr="00665235" w:rsidTr="00C813EA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962008" w:rsidRPr="00665235" w:rsidRDefault="00962008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Número de anticipos financieros otorgados: </w:t>
            </w:r>
          </w:p>
        </w:tc>
        <w:tc>
          <w:tcPr>
            <w:tcW w:w="997" w:type="dxa"/>
            <w:shd w:val="clear" w:color="auto" w:fill="BFBFBF" w:themeFill="background1" w:themeFillShade="BF"/>
          </w:tcPr>
          <w:p w:rsidR="00962008" w:rsidRPr="00665235" w:rsidRDefault="00E7576F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  <w:t>0</w:t>
            </w:r>
          </w:p>
        </w:tc>
        <w:tc>
          <w:tcPr>
            <w:tcW w:w="997" w:type="dxa"/>
            <w:shd w:val="clear" w:color="auto" w:fill="BFBFBF" w:themeFill="background1" w:themeFillShade="BF"/>
          </w:tcPr>
          <w:p w:rsidR="00962008" w:rsidRPr="00665235" w:rsidRDefault="00962008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</w:p>
        </w:tc>
        <w:tc>
          <w:tcPr>
            <w:tcW w:w="998" w:type="dxa"/>
            <w:shd w:val="clear" w:color="auto" w:fill="BFBFBF" w:themeFill="background1" w:themeFillShade="BF"/>
          </w:tcPr>
          <w:p w:rsidR="00962008" w:rsidRPr="00665235" w:rsidRDefault="00962008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</w:p>
        </w:tc>
      </w:tr>
      <w:tr w:rsidR="00766751" w:rsidRPr="00665235" w:rsidTr="00C813EA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665235" w:rsidRDefault="00766751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Anticipos financieros otorgados en el período:</w:t>
            </w:r>
          </w:p>
        </w:tc>
        <w:tc>
          <w:tcPr>
            <w:tcW w:w="2992" w:type="dxa"/>
            <w:gridSpan w:val="3"/>
            <w:shd w:val="clear" w:color="auto" w:fill="BFBFBF" w:themeFill="background1" w:themeFillShade="BF"/>
          </w:tcPr>
          <w:p w:rsidR="00766751" w:rsidRPr="00665235" w:rsidRDefault="00E7576F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  <w:t>Q. 0.00</w:t>
            </w:r>
          </w:p>
        </w:tc>
      </w:tr>
      <w:tr w:rsidR="00766751" w:rsidRPr="00665235" w:rsidTr="00C813EA">
        <w:trPr>
          <w:cantSplit/>
          <w:trHeight w:val="397"/>
        </w:trPr>
        <w:tc>
          <w:tcPr>
            <w:tcW w:w="5954" w:type="dxa"/>
            <w:shd w:val="clear" w:color="auto" w:fill="FFFFFF" w:themeFill="background1"/>
          </w:tcPr>
          <w:p w:rsidR="00766751" w:rsidRPr="00665235" w:rsidRDefault="00766751" w:rsidP="00007BE5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1026" w:hanging="283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Ejecución presupuestaria registrada en SICOIN:</w:t>
            </w:r>
          </w:p>
        </w:tc>
        <w:tc>
          <w:tcPr>
            <w:tcW w:w="2992" w:type="dxa"/>
            <w:gridSpan w:val="3"/>
            <w:shd w:val="clear" w:color="auto" w:fill="BFBFBF" w:themeFill="background1" w:themeFillShade="BF"/>
          </w:tcPr>
          <w:p w:rsidR="00766751" w:rsidRPr="00665235" w:rsidRDefault="00E7576F" w:rsidP="008D569B">
            <w:pP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Cs w:val="20"/>
              </w:rPr>
              <w:t>Q. 0.00</w:t>
            </w:r>
          </w:p>
        </w:tc>
      </w:tr>
      <w:tr w:rsidR="00766751" w:rsidRPr="00665235" w:rsidTr="00962008">
        <w:trPr>
          <w:cantSplit/>
          <w:trHeight w:val="172"/>
        </w:trPr>
        <w:tc>
          <w:tcPr>
            <w:tcW w:w="8946" w:type="dxa"/>
            <w:gridSpan w:val="4"/>
            <w:shd w:val="clear" w:color="auto" w:fill="FFFFFF" w:themeFill="background1"/>
          </w:tcPr>
          <w:p w:rsidR="00C2693B" w:rsidRDefault="00C2693B" w:rsidP="008D569B">
            <w:pPr>
              <w:pStyle w:val="Default"/>
              <w:jc w:val="both"/>
              <w:rPr>
                <w:b/>
                <w:bCs/>
                <w:i/>
                <w:iCs/>
                <w:sz w:val="18"/>
              </w:rPr>
            </w:pPr>
          </w:p>
          <w:p w:rsidR="008D569B" w:rsidRPr="00665235" w:rsidRDefault="008D569B" w:rsidP="008D569B">
            <w:pPr>
              <w:pStyle w:val="Default"/>
              <w:jc w:val="both"/>
              <w:rPr>
                <w:i/>
                <w:iCs/>
                <w:sz w:val="18"/>
              </w:rPr>
            </w:pPr>
            <w:r w:rsidRPr="00665235">
              <w:rPr>
                <w:b/>
                <w:bCs/>
                <w:i/>
                <w:iCs/>
                <w:sz w:val="18"/>
              </w:rPr>
              <w:t xml:space="preserve">Nota importante: </w:t>
            </w:r>
            <w:r w:rsidRPr="00665235">
              <w:rPr>
                <w:i/>
                <w:iCs/>
                <w:sz w:val="18"/>
              </w:rPr>
              <w:t xml:space="preserve">Los reportes del Sistema de Contabilidad Integrada Gubernamental (SICOIN) que se debe utilizar para el llenado de </w:t>
            </w:r>
            <w:r w:rsidR="00D83300" w:rsidRPr="00665235">
              <w:rPr>
                <w:i/>
                <w:iCs/>
                <w:sz w:val="18"/>
              </w:rPr>
              <w:t>esta</w:t>
            </w:r>
            <w:r w:rsidR="00351228" w:rsidRPr="00665235">
              <w:rPr>
                <w:i/>
                <w:iCs/>
                <w:sz w:val="18"/>
              </w:rPr>
              <w:t xml:space="preserve"> </w:t>
            </w:r>
            <w:r w:rsidRPr="00665235">
              <w:rPr>
                <w:i/>
                <w:iCs/>
                <w:sz w:val="18"/>
              </w:rPr>
              <w:t xml:space="preserve">información son los siguientes: </w:t>
            </w:r>
          </w:p>
          <w:p w:rsidR="008D569B" w:rsidRPr="00665235" w:rsidRDefault="008D569B" w:rsidP="008D569B">
            <w:pPr>
              <w:pStyle w:val="Default"/>
              <w:jc w:val="both"/>
              <w:rPr>
                <w:i/>
                <w:sz w:val="18"/>
              </w:rPr>
            </w:pPr>
          </w:p>
          <w:p w:rsidR="008D569B" w:rsidRPr="00665235" w:rsidRDefault="008D569B" w:rsidP="008D569B">
            <w:pPr>
              <w:pStyle w:val="Default"/>
              <w:numPr>
                <w:ilvl w:val="0"/>
                <w:numId w:val="9"/>
              </w:numPr>
              <w:jc w:val="both"/>
              <w:rPr>
                <w:i/>
                <w:sz w:val="18"/>
              </w:rPr>
            </w:pPr>
            <w:r w:rsidRPr="00665235">
              <w:rPr>
                <w:i/>
                <w:iCs/>
                <w:sz w:val="18"/>
              </w:rPr>
              <w:t xml:space="preserve">Ejecución Presupuestaria de Fideicomisos, R00815555.rpt </w:t>
            </w:r>
          </w:p>
          <w:p w:rsidR="008D569B" w:rsidRPr="00665235" w:rsidRDefault="008D569B" w:rsidP="008D569B">
            <w:pPr>
              <w:pStyle w:val="Default"/>
              <w:numPr>
                <w:ilvl w:val="0"/>
                <w:numId w:val="9"/>
              </w:numPr>
              <w:jc w:val="both"/>
              <w:rPr>
                <w:i/>
                <w:sz w:val="18"/>
              </w:rPr>
            </w:pPr>
            <w:r w:rsidRPr="00665235">
              <w:rPr>
                <w:i/>
                <w:iCs/>
                <w:sz w:val="18"/>
              </w:rPr>
              <w:t xml:space="preserve">Situación de disponibilidad presupuestaría de Fideicomisos a través de la modalidad de anticipos y regularización, R00815264.rpt </w:t>
            </w:r>
          </w:p>
          <w:p w:rsidR="00665235" w:rsidRPr="00665235" w:rsidRDefault="00665235" w:rsidP="00AA7B4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F656B" w:rsidRPr="00665235" w:rsidRDefault="00766751" w:rsidP="0076675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665235">
        <w:rPr>
          <w:rFonts w:ascii="Times New Roman" w:hAnsi="Times New Roman" w:cs="Times New Roman"/>
          <w:b/>
          <w:sz w:val="28"/>
        </w:rPr>
        <w:t xml:space="preserve">Cumplimiento de Objetivos de la Unidad Ejecutora </w:t>
      </w:r>
    </w:p>
    <w:p w:rsidR="00766751" w:rsidRPr="00665235" w:rsidRDefault="00766751" w:rsidP="0099722E">
      <w:pPr>
        <w:pStyle w:val="Prrafodelista"/>
        <w:numPr>
          <w:ilvl w:val="0"/>
          <w:numId w:val="1"/>
        </w:numPr>
        <w:spacing w:after="0" w:line="240" w:lineRule="auto"/>
        <w:ind w:left="318" w:hanging="261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52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Detalle de cumplimiento de objetivos </w:t>
      </w:r>
      <w:r w:rsidR="00EF656B" w:rsidRPr="00665235">
        <w:rPr>
          <w:rFonts w:ascii="Times New Roman" w:hAnsi="Times New Roman" w:cs="Times New Roman"/>
          <w:color w:val="000000" w:themeColor="text1"/>
          <w:sz w:val="24"/>
          <w:szCs w:val="24"/>
        </w:rPr>
        <w:t>acumulados (</w:t>
      </w:r>
      <w:r w:rsidRPr="00665235">
        <w:rPr>
          <w:rFonts w:ascii="Times New Roman" w:hAnsi="Times New Roman" w:cs="Times New Roman"/>
          <w:color w:val="000000" w:themeColor="text1"/>
          <w:sz w:val="24"/>
          <w:szCs w:val="24"/>
        </w:rPr>
        <w:t>de enero al cuatrimestre evaluado</w:t>
      </w:r>
      <w:r w:rsidR="00EF656B" w:rsidRPr="0066523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652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766751" w:rsidRPr="00665235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878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283"/>
        <w:gridCol w:w="3402"/>
        <w:gridCol w:w="284"/>
        <w:gridCol w:w="1701"/>
        <w:gridCol w:w="283"/>
        <w:gridCol w:w="2127"/>
      </w:tblGrid>
      <w:tr w:rsidR="00766751" w:rsidRPr="00665235" w:rsidTr="00D24AA8">
        <w:tc>
          <w:tcPr>
            <w:tcW w:w="709" w:type="dxa"/>
            <w:shd w:val="clear" w:color="auto" w:fill="FFFFFF" w:themeFill="background1"/>
            <w:vAlign w:val="center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766751" w:rsidRPr="00665235" w:rsidRDefault="00766751" w:rsidP="009972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Descripción del Objetivo </w:t>
            </w:r>
          </w:p>
        </w:tc>
        <w:tc>
          <w:tcPr>
            <w:tcW w:w="284" w:type="dxa"/>
            <w:shd w:val="clear" w:color="auto" w:fill="FFFFFF" w:themeFill="background1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Programado</w:t>
            </w:r>
          </w:p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Anual</w:t>
            </w:r>
          </w:p>
        </w:tc>
        <w:tc>
          <w:tcPr>
            <w:tcW w:w="283" w:type="dxa"/>
            <w:shd w:val="clear" w:color="auto" w:fill="FFFFFF" w:themeFill="background1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Grado de Cumplimiento al Cuatrimestre (%)</w:t>
            </w:r>
          </w:p>
        </w:tc>
      </w:tr>
      <w:tr w:rsidR="00766751" w:rsidRPr="00665235" w:rsidTr="00C813EA">
        <w:trPr>
          <w:trHeight w:val="510"/>
        </w:trPr>
        <w:tc>
          <w:tcPr>
            <w:tcW w:w="709" w:type="dxa"/>
            <w:shd w:val="clear" w:color="auto" w:fill="BFBFBF" w:themeFill="background1" w:themeFillShade="BF"/>
          </w:tcPr>
          <w:p w:rsidR="00766751" w:rsidRPr="00665235" w:rsidRDefault="00CF053A" w:rsidP="00F222D0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1</w:t>
            </w:r>
          </w:p>
        </w:tc>
        <w:tc>
          <w:tcPr>
            <w:tcW w:w="283" w:type="dxa"/>
            <w:shd w:val="clear" w:color="auto" w:fill="FFFFFF" w:themeFill="background1"/>
          </w:tcPr>
          <w:p w:rsidR="00766751" w:rsidRPr="00665235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766751" w:rsidRPr="00665235" w:rsidRDefault="00CF053A" w:rsidP="00110D33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Recuperación de Créditos</w:t>
            </w:r>
          </w:p>
        </w:tc>
        <w:tc>
          <w:tcPr>
            <w:tcW w:w="284" w:type="dxa"/>
            <w:shd w:val="clear" w:color="auto" w:fill="FFFFFF" w:themeFill="background1"/>
          </w:tcPr>
          <w:p w:rsidR="00766751" w:rsidRPr="00665235" w:rsidRDefault="00766751" w:rsidP="00F222D0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766751" w:rsidRPr="00665235" w:rsidTr="00C813EA">
        <w:trPr>
          <w:trHeight w:val="510"/>
        </w:trPr>
        <w:tc>
          <w:tcPr>
            <w:tcW w:w="709" w:type="dxa"/>
            <w:shd w:val="clear" w:color="auto" w:fill="BFBFBF" w:themeFill="background1" w:themeFillShade="BF"/>
          </w:tcPr>
          <w:p w:rsidR="005B1703" w:rsidRPr="00665235" w:rsidRDefault="00CF053A" w:rsidP="00F222D0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766751" w:rsidRPr="00665235" w:rsidRDefault="00766751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3402" w:type="dxa"/>
            <w:shd w:val="clear" w:color="auto" w:fill="BFBFBF" w:themeFill="background1" w:themeFillShade="BF"/>
          </w:tcPr>
          <w:p w:rsidR="00D24AA8" w:rsidRPr="00665235" w:rsidRDefault="00CF053A" w:rsidP="00F222D0">
            <w:pPr>
              <w:jc w:val="both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 xml:space="preserve">Recuperación de </w:t>
            </w:r>
            <w:r w:rsidR="004F26DC">
              <w:rPr>
                <w:rFonts w:ascii="Times New Roman" w:hAnsi="Times New Roman" w:cs="Times New Roman"/>
                <w:color w:val="000000" w:themeColor="text1"/>
                <w:szCs w:val="20"/>
              </w:rPr>
              <w:t>Intereses</w:t>
            </w:r>
          </w:p>
        </w:tc>
        <w:tc>
          <w:tcPr>
            <w:tcW w:w="284" w:type="dxa"/>
            <w:shd w:val="clear" w:color="auto" w:fill="FFFFFF" w:themeFill="background1"/>
          </w:tcPr>
          <w:p w:rsidR="00766751" w:rsidRPr="00665235" w:rsidRDefault="00766751" w:rsidP="00F222D0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:rsidR="00766751" w:rsidRPr="00665235" w:rsidRDefault="00766751" w:rsidP="00F222D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:rsidR="00766751" w:rsidRPr="00665235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16F3B" w:rsidRPr="00665235" w:rsidRDefault="00016F3B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  <w:sz w:val="24"/>
        </w:rPr>
      </w:pPr>
    </w:p>
    <w:p w:rsidR="00766751" w:rsidRPr="00665235" w:rsidRDefault="00766751" w:rsidP="00766751">
      <w:pPr>
        <w:pStyle w:val="Prrafodelista"/>
        <w:numPr>
          <w:ilvl w:val="0"/>
          <w:numId w:val="1"/>
        </w:numPr>
        <w:spacing w:after="0" w:line="240" w:lineRule="auto"/>
        <w:ind w:left="318" w:hanging="261"/>
        <w:contextualSpacing w:val="0"/>
        <w:jc w:val="both"/>
        <w:rPr>
          <w:rFonts w:ascii="Times New Roman" w:hAnsi="Times New Roman" w:cs="Times New Roman"/>
          <w:sz w:val="24"/>
        </w:rPr>
      </w:pPr>
      <w:r w:rsidRPr="00665235">
        <w:rPr>
          <w:rFonts w:ascii="Times New Roman" w:hAnsi="Times New Roman" w:cs="Times New Roman"/>
        </w:rPr>
        <w:t xml:space="preserve"> </w:t>
      </w:r>
      <w:r w:rsidR="00D41D79" w:rsidRPr="00665235">
        <w:rPr>
          <w:rFonts w:ascii="Times New Roman" w:hAnsi="Times New Roman" w:cs="Times New Roman"/>
          <w:sz w:val="24"/>
        </w:rPr>
        <w:t>Población / Sector / E</w:t>
      </w:r>
      <w:r w:rsidRPr="00665235">
        <w:rPr>
          <w:rFonts w:ascii="Times New Roman" w:hAnsi="Times New Roman" w:cs="Times New Roman"/>
          <w:sz w:val="24"/>
        </w:rPr>
        <w:t>ntidad beneficiaria:</w:t>
      </w:r>
    </w:p>
    <w:p w:rsidR="00766751" w:rsidRPr="00665235" w:rsidRDefault="00766751" w:rsidP="00766751">
      <w:pPr>
        <w:pStyle w:val="Prrafodelista"/>
        <w:spacing w:after="0" w:line="240" w:lineRule="auto"/>
        <w:ind w:left="318"/>
        <w:contextualSpacing w:val="0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789"/>
      </w:tblGrid>
      <w:tr w:rsidR="00766751" w:rsidRPr="00665235" w:rsidTr="00913591">
        <w:tc>
          <w:tcPr>
            <w:tcW w:w="8789" w:type="dxa"/>
            <w:shd w:val="clear" w:color="auto" w:fill="BFBFBF" w:themeFill="background1" w:themeFillShade="BF"/>
          </w:tcPr>
          <w:p w:rsidR="00766751" w:rsidRDefault="00CF053A" w:rsidP="00CF053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CF053A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Promover el desarrollo económico y social de las comunidades constituidas por las poblaciones desarraigadas por el enfrentamiento armado interno, por medio del financiamiento, a través de créditos para actividades productivas, de acuerdo con lo establecido en el Reglamento de Administración y Funcionamiento del Fideicomiso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.</w:t>
            </w:r>
          </w:p>
          <w:p w:rsidR="00CF053A" w:rsidRPr="00665235" w:rsidRDefault="00CF053A" w:rsidP="00665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665235" w:rsidRPr="00665235" w:rsidRDefault="00665235" w:rsidP="00665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665235" w:rsidRPr="00665235" w:rsidRDefault="00665235" w:rsidP="00665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665235" w:rsidRPr="00665235" w:rsidRDefault="00665235" w:rsidP="006652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</w:p>
          <w:p w:rsidR="00D90725" w:rsidRPr="00665235" w:rsidRDefault="00D90725" w:rsidP="0066523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766751" w:rsidRPr="00665235" w:rsidRDefault="005F3B0D" w:rsidP="00AD5A90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</w:rPr>
      </w:pPr>
      <w:r w:rsidRPr="00665235">
        <w:rPr>
          <w:rFonts w:ascii="Times New Roman" w:hAnsi="Times New Roman" w:cs="Times New Roman"/>
          <w:b/>
          <w:sz w:val="28"/>
        </w:rPr>
        <w:t xml:space="preserve">Seguimiento Físico </w:t>
      </w:r>
    </w:p>
    <w:p w:rsidR="00C4529D" w:rsidRPr="00665235" w:rsidRDefault="00C4529D" w:rsidP="00C4529D">
      <w:pPr>
        <w:pStyle w:val="Prrafodelista"/>
        <w:rPr>
          <w:rFonts w:ascii="Times New Roman" w:hAnsi="Times New Roman" w:cs="Times New Roman"/>
          <w:b/>
          <w:sz w:val="28"/>
        </w:rPr>
      </w:pPr>
    </w:p>
    <w:p w:rsidR="00766751" w:rsidRPr="00665235" w:rsidRDefault="00766751" w:rsidP="00AD5A90">
      <w:pPr>
        <w:pStyle w:val="Prrafodelista"/>
        <w:numPr>
          <w:ilvl w:val="0"/>
          <w:numId w:val="1"/>
        </w:numPr>
        <w:spacing w:after="0" w:line="240" w:lineRule="auto"/>
        <w:ind w:hanging="502"/>
        <w:jc w:val="both"/>
        <w:rPr>
          <w:rFonts w:ascii="Times New Roman" w:hAnsi="Times New Roman" w:cs="Times New Roman"/>
        </w:rPr>
      </w:pPr>
      <w:r w:rsidRPr="00665235">
        <w:rPr>
          <w:rFonts w:ascii="Times New Roman" w:hAnsi="Times New Roman" w:cs="Times New Roman"/>
          <w:sz w:val="24"/>
          <w:szCs w:val="24"/>
        </w:rPr>
        <w:t>Descripción de los bienes entregados / servicios prestados / actividades financiadas por el fideicomiso:</w:t>
      </w:r>
    </w:p>
    <w:p w:rsidR="00766751" w:rsidRPr="00665235" w:rsidRDefault="00766751" w:rsidP="00766751">
      <w:pPr>
        <w:pStyle w:val="Prrafodelista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tbl>
      <w:tblPr>
        <w:tblStyle w:val="Tablaconcuadrcula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3119"/>
        <w:gridCol w:w="283"/>
        <w:gridCol w:w="3119"/>
        <w:gridCol w:w="283"/>
        <w:gridCol w:w="1276"/>
      </w:tblGrid>
      <w:tr w:rsidR="00766751" w:rsidRPr="00665235" w:rsidTr="00400469">
        <w:trPr>
          <w:trHeight w:val="867"/>
        </w:trPr>
        <w:tc>
          <w:tcPr>
            <w:tcW w:w="851" w:type="dxa"/>
            <w:shd w:val="clear" w:color="auto" w:fill="auto"/>
            <w:vAlign w:val="center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No. </w:t>
            </w:r>
          </w:p>
        </w:tc>
        <w:tc>
          <w:tcPr>
            <w:tcW w:w="283" w:type="dxa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4"/>
                <w:szCs w:val="20"/>
              </w:rPr>
              <w:t>Bienes entregados / servicios prestados / actividades financiadas</w:t>
            </w:r>
          </w:p>
        </w:tc>
        <w:tc>
          <w:tcPr>
            <w:tcW w:w="283" w:type="dxa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4"/>
                <w:szCs w:val="20"/>
              </w:rPr>
              <w:t>Descripción</w:t>
            </w:r>
          </w:p>
        </w:tc>
        <w:tc>
          <w:tcPr>
            <w:tcW w:w="283" w:type="dxa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Unidad de Medida </w:t>
            </w:r>
          </w:p>
        </w:tc>
      </w:tr>
      <w:tr w:rsidR="001522E2" w:rsidRPr="00665235" w:rsidTr="00C813EA">
        <w:trPr>
          <w:trHeight w:val="332"/>
        </w:trPr>
        <w:tc>
          <w:tcPr>
            <w:tcW w:w="851" w:type="dxa"/>
            <w:shd w:val="clear" w:color="auto" w:fill="BFBFBF" w:themeFill="background1" w:themeFillShade="BF"/>
          </w:tcPr>
          <w:p w:rsidR="00766751" w:rsidRPr="00665235" w:rsidRDefault="00913591" w:rsidP="001F781A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283" w:type="dxa"/>
          </w:tcPr>
          <w:p w:rsidR="00766751" w:rsidRPr="00665235" w:rsidRDefault="00766751" w:rsidP="00F222D0">
            <w:pPr>
              <w:pStyle w:val="Prrafodelista"/>
              <w:ind w:left="0"/>
              <w:contextualSpacing w:val="0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766751" w:rsidRPr="00665235" w:rsidRDefault="00913591" w:rsidP="0031626B">
            <w:pPr>
              <w:pStyle w:val="Prrafodelista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El Fideicomiso Proyectos Productivos de la Población Desarraigada ya no entrega bienes y servicios</w:t>
            </w:r>
          </w:p>
        </w:tc>
        <w:tc>
          <w:tcPr>
            <w:tcW w:w="283" w:type="dxa"/>
          </w:tcPr>
          <w:p w:rsidR="00766751" w:rsidRPr="00665235" w:rsidRDefault="00766751" w:rsidP="0031626B">
            <w:pPr>
              <w:pStyle w:val="Prrafodelista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</w:tcPr>
          <w:p w:rsidR="00766751" w:rsidRPr="00665235" w:rsidRDefault="00766751" w:rsidP="0031626B">
            <w:pPr>
              <w:pStyle w:val="Default"/>
              <w:jc w:val="both"/>
              <w:rPr>
                <w:i/>
                <w:iCs/>
              </w:rPr>
            </w:pPr>
          </w:p>
        </w:tc>
        <w:tc>
          <w:tcPr>
            <w:tcW w:w="283" w:type="dxa"/>
          </w:tcPr>
          <w:p w:rsidR="00766751" w:rsidRPr="00665235" w:rsidRDefault="00766751" w:rsidP="0031626B">
            <w:pPr>
              <w:pStyle w:val="Prrafodelista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766751" w:rsidRPr="00665235" w:rsidRDefault="00766751" w:rsidP="0031626B">
            <w:pPr>
              <w:pStyle w:val="Prrafodelista"/>
              <w:ind w:left="0"/>
              <w:contextualSpacing w:val="0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</w:tbl>
    <w:p w:rsidR="001F781A" w:rsidRPr="00665235" w:rsidRDefault="001F781A">
      <w:pPr>
        <w:rPr>
          <w:rFonts w:ascii="Times New Roman" w:hAnsi="Times New Roman" w:cs="Times New Roman"/>
        </w:rPr>
      </w:pPr>
    </w:p>
    <w:p w:rsidR="0099722E" w:rsidRPr="00665235" w:rsidRDefault="0099722E">
      <w:pPr>
        <w:rPr>
          <w:rFonts w:ascii="Times New Roman" w:hAnsi="Times New Roman" w:cs="Times New Roman"/>
        </w:rPr>
      </w:pPr>
    </w:p>
    <w:p w:rsidR="0099722E" w:rsidRPr="00665235" w:rsidRDefault="0099722E" w:rsidP="0099722E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65235">
        <w:rPr>
          <w:rFonts w:ascii="Times New Roman" w:hAnsi="Times New Roman" w:cs="Times New Roman"/>
          <w:sz w:val="24"/>
          <w:szCs w:val="24"/>
        </w:rPr>
        <w:t>Bienes entregados / servicios prestados / actividades financiadas por el fideicomiso en el cuatrimestre evaluado y acumulado.</w:t>
      </w:r>
    </w:p>
    <w:p w:rsidR="0099722E" w:rsidRDefault="0099722E">
      <w:pPr>
        <w:rPr>
          <w:rFonts w:ascii="Times New Roman" w:hAnsi="Times New Roman" w:cs="Times New Roman"/>
          <w:lang w:val="es-GT"/>
        </w:rPr>
      </w:pPr>
    </w:p>
    <w:tbl>
      <w:tblPr>
        <w:tblStyle w:val="Tablaconcuadrcula"/>
        <w:tblpPr w:leftFromText="141" w:rightFromText="141" w:vertAnchor="page" w:horzAnchor="margin" w:tblpY="6948"/>
        <w:tblOverlap w:val="nev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4"/>
        <w:gridCol w:w="2458"/>
        <w:gridCol w:w="236"/>
        <w:gridCol w:w="1606"/>
        <w:gridCol w:w="236"/>
        <w:gridCol w:w="1040"/>
        <w:gridCol w:w="236"/>
        <w:gridCol w:w="1040"/>
        <w:gridCol w:w="236"/>
        <w:gridCol w:w="1294"/>
      </w:tblGrid>
      <w:tr w:rsidR="00913591" w:rsidRPr="00665235" w:rsidTr="00913591">
        <w:trPr>
          <w:trHeight w:val="410"/>
        </w:trPr>
        <w:tc>
          <w:tcPr>
            <w:tcW w:w="534" w:type="dxa"/>
            <w:vMerge w:val="restart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0"/>
                <w:szCs w:val="20"/>
              </w:rPr>
              <w:t>No.</w:t>
            </w:r>
          </w:p>
        </w:tc>
        <w:tc>
          <w:tcPr>
            <w:tcW w:w="264" w:type="dxa"/>
            <w:vMerge w:val="restart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0"/>
                <w:szCs w:val="20"/>
              </w:rPr>
              <w:t>Bienes entregados / servicios</w:t>
            </w:r>
          </w:p>
        </w:tc>
        <w:tc>
          <w:tcPr>
            <w:tcW w:w="236" w:type="dxa"/>
            <w:vMerge w:val="restart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6" w:type="dxa"/>
            <w:vMerge w:val="restart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0"/>
                <w:szCs w:val="20"/>
              </w:rPr>
              <w:t>Cantidad Aprobada (anual)</w:t>
            </w:r>
          </w:p>
        </w:tc>
        <w:tc>
          <w:tcPr>
            <w:tcW w:w="236" w:type="dxa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6" w:type="dxa"/>
            <w:gridSpan w:val="5"/>
          </w:tcPr>
          <w:p w:rsidR="00913591" w:rsidRPr="00665235" w:rsidRDefault="00913591" w:rsidP="00913591">
            <w:pPr>
              <w:spacing w:after="2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sz w:val="20"/>
                <w:szCs w:val="20"/>
              </w:rPr>
              <w:t>Cantidad entregada durante el cuatrimestre</w:t>
            </w:r>
          </w:p>
        </w:tc>
      </w:tr>
      <w:tr w:rsidR="00913591" w:rsidRPr="00665235" w:rsidTr="00913591">
        <w:trPr>
          <w:trHeight w:val="95"/>
        </w:trPr>
        <w:tc>
          <w:tcPr>
            <w:tcW w:w="534" w:type="dxa"/>
            <w:vMerge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" w:type="dxa"/>
            <w:vMerge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58" w:type="dxa"/>
            <w:vMerge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sz w:val="20"/>
                <w:szCs w:val="20"/>
              </w:rPr>
              <w:t>1er.</w:t>
            </w:r>
          </w:p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sz w:val="20"/>
                <w:szCs w:val="20"/>
              </w:rPr>
              <w:t>Ene-Abr</w:t>
            </w:r>
          </w:p>
        </w:tc>
        <w:tc>
          <w:tcPr>
            <w:tcW w:w="236" w:type="dxa"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sz w:val="20"/>
                <w:szCs w:val="20"/>
              </w:rPr>
              <w:t>2do.</w:t>
            </w:r>
          </w:p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sz w:val="20"/>
                <w:szCs w:val="20"/>
              </w:rPr>
              <w:t>May-Ago</w:t>
            </w:r>
          </w:p>
        </w:tc>
        <w:tc>
          <w:tcPr>
            <w:tcW w:w="236" w:type="dxa"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sz w:val="20"/>
                <w:szCs w:val="20"/>
              </w:rPr>
              <w:t>3ro.</w:t>
            </w:r>
          </w:p>
          <w:p w:rsidR="00913591" w:rsidRPr="00665235" w:rsidRDefault="00913591" w:rsidP="009135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35">
              <w:rPr>
                <w:rFonts w:ascii="Times New Roman" w:hAnsi="Times New Roman" w:cs="Times New Roman"/>
                <w:sz w:val="20"/>
                <w:szCs w:val="20"/>
              </w:rPr>
              <w:t>Sep-Dic</w:t>
            </w:r>
          </w:p>
        </w:tc>
      </w:tr>
      <w:tr w:rsidR="00913591" w:rsidRPr="00665235" w:rsidTr="00913591">
        <w:trPr>
          <w:trHeight w:val="588"/>
        </w:trPr>
        <w:tc>
          <w:tcPr>
            <w:tcW w:w="534" w:type="dxa"/>
            <w:shd w:val="clear" w:color="auto" w:fill="BFBFBF" w:themeFill="background1" w:themeFillShade="BF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" w:type="dxa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shd w:val="clear" w:color="auto" w:fill="BFBFBF" w:themeFill="background1" w:themeFillShade="BF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Ninguno</w:t>
            </w:r>
          </w:p>
        </w:tc>
        <w:tc>
          <w:tcPr>
            <w:tcW w:w="236" w:type="dxa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  <w:shd w:val="clear" w:color="auto" w:fill="BFBFBF" w:themeFill="background1" w:themeFillShade="BF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Q 0.00</w:t>
            </w:r>
          </w:p>
        </w:tc>
        <w:tc>
          <w:tcPr>
            <w:tcW w:w="236" w:type="dxa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shd w:val="clear" w:color="auto" w:fill="BFBFBF" w:themeFill="background1" w:themeFillShade="BF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6" w:type="dxa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shd w:val="clear" w:color="auto" w:fill="BFBFBF" w:themeFill="background1" w:themeFillShade="BF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shd w:val="clear" w:color="auto" w:fill="BFBFBF" w:themeFill="background1" w:themeFillShade="BF"/>
          </w:tcPr>
          <w:p w:rsidR="00913591" w:rsidRPr="00665235" w:rsidRDefault="00913591" w:rsidP="00913591">
            <w:pPr>
              <w:rPr>
                <w:rFonts w:ascii="Times New Roman" w:hAnsi="Times New Roman" w:cs="Times New Roman"/>
              </w:rPr>
            </w:pPr>
          </w:p>
        </w:tc>
      </w:tr>
    </w:tbl>
    <w:p w:rsidR="00913591" w:rsidRDefault="00913591">
      <w:pPr>
        <w:rPr>
          <w:rFonts w:ascii="Times New Roman" w:hAnsi="Times New Roman" w:cs="Times New Roman"/>
          <w:lang w:val="es-GT"/>
        </w:rPr>
      </w:pPr>
    </w:p>
    <w:p w:rsidR="00913591" w:rsidRDefault="00913591">
      <w:pPr>
        <w:rPr>
          <w:rFonts w:ascii="Times New Roman" w:hAnsi="Times New Roman" w:cs="Times New Roman"/>
          <w:lang w:val="es-GT"/>
        </w:rPr>
      </w:pPr>
    </w:p>
    <w:p w:rsidR="00913591" w:rsidRDefault="00913591">
      <w:pPr>
        <w:rPr>
          <w:rFonts w:ascii="Times New Roman" w:hAnsi="Times New Roman" w:cs="Times New Roman"/>
          <w:lang w:val="es-GT"/>
        </w:rPr>
      </w:pPr>
    </w:p>
    <w:p w:rsidR="00913591" w:rsidRPr="00665235" w:rsidRDefault="00913591">
      <w:pPr>
        <w:rPr>
          <w:rFonts w:ascii="Times New Roman" w:hAnsi="Times New Roman" w:cs="Times New Roman"/>
          <w:lang w:val="es-GT"/>
        </w:rPr>
      </w:pPr>
    </w:p>
    <w:tbl>
      <w:tblPr>
        <w:tblStyle w:val="Tablaconcuadrcula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1259DE" w:rsidRPr="00665235" w:rsidTr="001259DE">
        <w:trPr>
          <w:trHeight w:val="444"/>
        </w:trPr>
        <w:tc>
          <w:tcPr>
            <w:tcW w:w="9356" w:type="dxa"/>
            <w:vAlign w:val="center"/>
          </w:tcPr>
          <w:p w:rsidR="001259DE" w:rsidRPr="00665235" w:rsidRDefault="001259DE" w:rsidP="00AD5A90">
            <w:pPr>
              <w:pStyle w:val="Prrafodelista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b/>
                <w:sz w:val="28"/>
              </w:rPr>
              <w:t>Gestión Administrativa de la Unidad Ejecutora</w:t>
            </w:r>
          </w:p>
        </w:tc>
      </w:tr>
      <w:tr w:rsidR="001259DE" w:rsidRPr="00665235" w:rsidTr="001259DE">
        <w:trPr>
          <w:trHeight w:val="444"/>
        </w:trPr>
        <w:tc>
          <w:tcPr>
            <w:tcW w:w="9356" w:type="dxa"/>
            <w:vAlign w:val="center"/>
          </w:tcPr>
          <w:p w:rsidR="001259DE" w:rsidRPr="00665235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Impactos esperados:</w:t>
            </w:r>
          </w:p>
        </w:tc>
      </w:tr>
      <w:tr w:rsidR="001259DE" w:rsidRPr="00665235" w:rsidTr="00665235">
        <w:trPr>
          <w:trHeight w:val="444"/>
        </w:trPr>
        <w:tc>
          <w:tcPr>
            <w:tcW w:w="9356" w:type="dxa"/>
            <w:shd w:val="clear" w:color="auto" w:fill="BFBFBF" w:themeFill="background1" w:themeFillShade="BF"/>
          </w:tcPr>
          <w:p w:rsidR="001259DE" w:rsidRPr="00665235" w:rsidRDefault="00913591" w:rsidP="00665235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Culminar el proceso de Extinción Liquidación y finiquito del fideicomiso según Acuerdo </w:t>
            </w:r>
            <w:r w:rsidR="00B873F7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ubernativo 459-2011</w:t>
            </w:r>
          </w:p>
          <w:p w:rsidR="00466E02" w:rsidRDefault="00466E02" w:rsidP="00665235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65235" w:rsidRDefault="00665235" w:rsidP="00665235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65235" w:rsidRDefault="00665235" w:rsidP="00665235">
            <w:pPr>
              <w:pStyle w:val="Prrafodelista"/>
              <w:spacing w:after="0" w:line="240" w:lineRule="auto"/>
              <w:ind w:left="459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65235" w:rsidRDefault="00665235" w:rsidP="0066523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665235" w:rsidRPr="00665235" w:rsidRDefault="00665235" w:rsidP="00665235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1259DE" w:rsidRPr="00665235" w:rsidTr="001259DE">
        <w:trPr>
          <w:trHeight w:val="444"/>
        </w:trPr>
        <w:tc>
          <w:tcPr>
            <w:tcW w:w="9356" w:type="dxa"/>
            <w:vAlign w:val="center"/>
          </w:tcPr>
          <w:p w:rsidR="00665235" w:rsidRDefault="00665235" w:rsidP="00665235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665235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Fortalezas y factores positivos identificados en el período:</w:t>
            </w:r>
          </w:p>
        </w:tc>
      </w:tr>
      <w:tr w:rsidR="001259DE" w:rsidRPr="00665235" w:rsidTr="00C813EA">
        <w:trPr>
          <w:trHeight w:val="1230"/>
        </w:trPr>
        <w:tc>
          <w:tcPr>
            <w:tcW w:w="9356" w:type="dxa"/>
            <w:shd w:val="clear" w:color="auto" w:fill="BFBFBF" w:themeFill="background1" w:themeFillShade="BF"/>
          </w:tcPr>
          <w:p w:rsidR="001259DE" w:rsidRDefault="00913591" w:rsidP="00665235">
            <w:pPr>
              <w:pStyle w:val="Defaul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Finiquitar el Fideicomiso</w:t>
            </w:r>
          </w:p>
          <w:p w:rsidR="00665235" w:rsidRDefault="00665235" w:rsidP="00665235">
            <w:pPr>
              <w:pStyle w:val="Default"/>
              <w:jc w:val="both"/>
              <w:rPr>
                <w:sz w:val="24"/>
                <w:szCs w:val="24"/>
              </w:rPr>
            </w:pPr>
          </w:p>
          <w:p w:rsidR="00665235" w:rsidRDefault="00665235" w:rsidP="00665235">
            <w:pPr>
              <w:pStyle w:val="Default"/>
              <w:jc w:val="both"/>
              <w:rPr>
                <w:sz w:val="24"/>
                <w:szCs w:val="24"/>
              </w:rPr>
            </w:pPr>
          </w:p>
          <w:p w:rsidR="00665235" w:rsidRDefault="00665235" w:rsidP="00665235">
            <w:pPr>
              <w:pStyle w:val="Default"/>
              <w:jc w:val="both"/>
              <w:rPr>
                <w:sz w:val="24"/>
                <w:szCs w:val="24"/>
              </w:rPr>
            </w:pPr>
          </w:p>
          <w:p w:rsidR="00665235" w:rsidRPr="00665235" w:rsidRDefault="00665235" w:rsidP="00665235">
            <w:pPr>
              <w:pStyle w:val="Default"/>
              <w:jc w:val="both"/>
              <w:rPr>
                <w:sz w:val="24"/>
                <w:szCs w:val="24"/>
              </w:rPr>
            </w:pPr>
          </w:p>
        </w:tc>
      </w:tr>
      <w:tr w:rsidR="001259DE" w:rsidRPr="00665235" w:rsidTr="001259DE">
        <w:trPr>
          <w:trHeight w:val="444"/>
        </w:trPr>
        <w:tc>
          <w:tcPr>
            <w:tcW w:w="9356" w:type="dxa"/>
            <w:vAlign w:val="center"/>
          </w:tcPr>
          <w:p w:rsidR="00466E02" w:rsidRPr="00665235" w:rsidRDefault="00466E02" w:rsidP="00466E02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665235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Debilidades y obstáculos enfrentados en el período:</w:t>
            </w:r>
          </w:p>
        </w:tc>
      </w:tr>
      <w:tr w:rsidR="001259DE" w:rsidRPr="00665235" w:rsidTr="00C813EA">
        <w:trPr>
          <w:trHeight w:val="444"/>
        </w:trPr>
        <w:tc>
          <w:tcPr>
            <w:tcW w:w="9356" w:type="dxa"/>
            <w:shd w:val="clear" w:color="auto" w:fill="BFBFBF" w:themeFill="background1" w:themeFillShade="BF"/>
            <w:vAlign w:val="center"/>
          </w:tcPr>
          <w:p w:rsidR="001259DE" w:rsidRDefault="001259DE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35" w:rsidRDefault="00BA2BE6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 el acuerdo gubernativo 459-2011 no indica a donde trasladar las recuperaciones de créditos</w:t>
            </w:r>
          </w:p>
          <w:p w:rsidR="00665235" w:rsidRDefault="00665235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35" w:rsidRDefault="00665235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35" w:rsidRDefault="00665235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35" w:rsidRDefault="00665235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35" w:rsidRDefault="00665235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35" w:rsidRPr="00665235" w:rsidRDefault="00665235" w:rsidP="00BD440F">
            <w:pPr>
              <w:pStyle w:val="Prrafodelista"/>
              <w:spacing w:after="0" w:line="240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9DE" w:rsidRPr="00665235" w:rsidTr="001259DE">
        <w:trPr>
          <w:trHeight w:val="444"/>
        </w:trPr>
        <w:tc>
          <w:tcPr>
            <w:tcW w:w="9356" w:type="dxa"/>
            <w:shd w:val="clear" w:color="auto" w:fill="auto"/>
            <w:vAlign w:val="center"/>
          </w:tcPr>
          <w:p w:rsidR="00BD440F" w:rsidRPr="00665235" w:rsidRDefault="00BD440F" w:rsidP="00BD440F">
            <w:pPr>
              <w:pStyle w:val="Prrafodelista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9DE" w:rsidRPr="00665235" w:rsidRDefault="001259DE" w:rsidP="001259DE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65235">
              <w:rPr>
                <w:rFonts w:ascii="Times New Roman" w:hAnsi="Times New Roman" w:cs="Times New Roman"/>
                <w:sz w:val="24"/>
                <w:szCs w:val="24"/>
              </w:rPr>
              <w:t>Medidas correctivas implementadas o por implementar:</w:t>
            </w:r>
          </w:p>
        </w:tc>
      </w:tr>
      <w:tr w:rsidR="001259DE" w:rsidRPr="00665235" w:rsidTr="00665235">
        <w:trPr>
          <w:trHeight w:val="1576"/>
        </w:trPr>
        <w:tc>
          <w:tcPr>
            <w:tcW w:w="9356" w:type="dxa"/>
            <w:shd w:val="clear" w:color="auto" w:fill="BFBFBF" w:themeFill="background1" w:themeFillShade="BF"/>
          </w:tcPr>
          <w:p w:rsidR="001259DE" w:rsidRDefault="001259DE" w:rsidP="00665235">
            <w:pPr>
              <w:pStyle w:val="Prrafodelista"/>
              <w:ind w:left="34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  <w:p w:rsidR="00665235" w:rsidRDefault="00BA2BE6" w:rsidP="00665235">
            <w:pPr>
              <w:pStyle w:val="Prrafodelista"/>
              <w:ind w:left="34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Cs w:val="20"/>
              </w:rPr>
              <w:t>Dar seguimiento al proceso de extinción, liquidación y finiquito del fideicomiso secun Acuerdo Gubernativo 459-2011</w:t>
            </w:r>
          </w:p>
          <w:p w:rsidR="00665235" w:rsidRDefault="00665235" w:rsidP="00665235">
            <w:pPr>
              <w:pStyle w:val="Prrafodelista"/>
              <w:ind w:left="34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  <w:p w:rsidR="00665235" w:rsidRDefault="00665235" w:rsidP="00665235">
            <w:pPr>
              <w:pStyle w:val="Prrafodelista"/>
              <w:ind w:left="34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  <w:p w:rsidR="00665235" w:rsidRPr="00665235" w:rsidRDefault="00665235" w:rsidP="00665235">
            <w:pPr>
              <w:pStyle w:val="Prrafodelista"/>
              <w:ind w:left="34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</w:tbl>
    <w:p w:rsidR="00BD440F" w:rsidRPr="00665235" w:rsidRDefault="00BD440F" w:rsidP="00BD440F">
      <w:pPr>
        <w:jc w:val="both"/>
        <w:rPr>
          <w:rFonts w:ascii="Times New Roman" w:hAnsi="Times New Roman" w:cs="Times New Roman"/>
          <w:i/>
          <w:iCs/>
          <w:color w:val="000000"/>
          <w:sz w:val="22"/>
          <w:szCs w:val="20"/>
          <w:lang w:val="es-GT" w:eastAsia="es-GT"/>
        </w:rPr>
      </w:pPr>
    </w:p>
    <w:p w:rsidR="004858C2" w:rsidRPr="00665235" w:rsidRDefault="004858C2" w:rsidP="00BD440F">
      <w:pPr>
        <w:jc w:val="both"/>
        <w:rPr>
          <w:rFonts w:ascii="Times New Roman" w:hAnsi="Times New Roman" w:cs="Times New Roman"/>
          <w:i/>
          <w:iCs/>
          <w:color w:val="000000"/>
          <w:sz w:val="22"/>
          <w:szCs w:val="20"/>
          <w:lang w:val="es-GT" w:eastAsia="es-GT"/>
        </w:rPr>
      </w:pPr>
    </w:p>
    <w:p w:rsidR="00616588" w:rsidRPr="00665235" w:rsidRDefault="004858C2" w:rsidP="00BD440F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235">
        <w:rPr>
          <w:rFonts w:ascii="Times New Roman" w:hAnsi="Times New Roman" w:cs="Times New Roman"/>
          <w:sz w:val="24"/>
          <w:szCs w:val="24"/>
        </w:rPr>
        <w:t xml:space="preserve">Resumen (Autoevaluación):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"/>
        <w:gridCol w:w="6798"/>
        <w:gridCol w:w="284"/>
        <w:gridCol w:w="567"/>
        <w:gridCol w:w="425"/>
        <w:gridCol w:w="567"/>
      </w:tblGrid>
      <w:tr w:rsidR="00914FFE" w:rsidRPr="00665235" w:rsidTr="000B4B5D">
        <w:tc>
          <w:tcPr>
            <w:tcW w:w="256" w:type="dxa"/>
          </w:tcPr>
          <w:p w:rsidR="00914FFE" w:rsidRPr="00665235" w:rsidRDefault="00914FFE" w:rsidP="009E30B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</w:pPr>
          </w:p>
        </w:tc>
        <w:tc>
          <w:tcPr>
            <w:tcW w:w="6798" w:type="dxa"/>
          </w:tcPr>
          <w:p w:rsidR="00914FFE" w:rsidRPr="00665235" w:rsidRDefault="00914FFE" w:rsidP="009E30B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  <w:t xml:space="preserve">Descripción </w:t>
            </w:r>
          </w:p>
        </w:tc>
        <w:tc>
          <w:tcPr>
            <w:tcW w:w="284" w:type="dxa"/>
          </w:tcPr>
          <w:p w:rsidR="00914FFE" w:rsidRPr="00665235" w:rsidRDefault="00914FFE" w:rsidP="009E30B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</w:pPr>
          </w:p>
        </w:tc>
        <w:tc>
          <w:tcPr>
            <w:tcW w:w="567" w:type="dxa"/>
          </w:tcPr>
          <w:p w:rsidR="00914FFE" w:rsidRPr="00665235" w:rsidRDefault="00914FFE" w:rsidP="009E30B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  <w:t>Si</w:t>
            </w:r>
          </w:p>
        </w:tc>
        <w:tc>
          <w:tcPr>
            <w:tcW w:w="425" w:type="dxa"/>
          </w:tcPr>
          <w:p w:rsidR="00914FFE" w:rsidRPr="00665235" w:rsidRDefault="00914FFE" w:rsidP="009E30B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</w:pPr>
          </w:p>
        </w:tc>
        <w:tc>
          <w:tcPr>
            <w:tcW w:w="567" w:type="dxa"/>
          </w:tcPr>
          <w:p w:rsidR="00914FFE" w:rsidRPr="00665235" w:rsidRDefault="00914FFE" w:rsidP="009E30BB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b/>
                <w:iCs/>
                <w:color w:val="000000"/>
                <w:szCs w:val="20"/>
              </w:rPr>
              <w:t>No</w:t>
            </w:r>
          </w:p>
        </w:tc>
      </w:tr>
      <w:tr w:rsidR="00914FFE" w:rsidRPr="00665235" w:rsidTr="0099722E">
        <w:trPr>
          <w:trHeight w:val="525"/>
        </w:trPr>
        <w:tc>
          <w:tcPr>
            <w:tcW w:w="256" w:type="dxa"/>
          </w:tcPr>
          <w:p w:rsidR="00914FFE" w:rsidRPr="00665235" w:rsidRDefault="00914FFE" w:rsidP="00615ACA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914FFE" w:rsidP="00914FFE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¿Las actividades realizadas en el cuatrimestre</w:t>
            </w:r>
            <w:r w:rsidR="000B4B5D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evaluado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, responden a los fines y objetivos del fideicomiso? 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BA2BE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rPr>
          <w:trHeight w:val="77"/>
        </w:trPr>
        <w:tc>
          <w:tcPr>
            <w:tcW w:w="256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FFFFFF" w:themeFill="background1"/>
          </w:tcPr>
          <w:p w:rsidR="00914FFE" w:rsidRPr="00665235" w:rsidRDefault="00914FFE" w:rsidP="00914FFE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rPr>
          <w:trHeight w:val="77"/>
        </w:trPr>
        <w:tc>
          <w:tcPr>
            <w:tcW w:w="256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914FFE" w:rsidP="00914FFE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¿Fue efectiva la utilización de los créditos presupuestarios que </w:t>
            </w:r>
            <w:r w:rsidR="007A376F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estuvieron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asignados en su presupuesto en el cuatrimestre</w:t>
            </w:r>
            <w:r w:rsidR="000B4B5D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evaluado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?</w:t>
            </w:r>
            <w:r w:rsidR="0099722E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(si aplica).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BA2BE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c>
          <w:tcPr>
            <w:tcW w:w="256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FFFFFF" w:themeFill="background1"/>
          </w:tcPr>
          <w:p w:rsidR="00914FFE" w:rsidRPr="00665235" w:rsidRDefault="00914FFE" w:rsidP="00914FFE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c>
          <w:tcPr>
            <w:tcW w:w="256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914FFE" w:rsidP="00914FFE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¿Al término del cuatrimestre</w:t>
            </w:r>
            <w:r w:rsidR="000B4B5D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evaluado</w:t>
            </w:r>
            <w:r w:rsidR="007A376F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,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se identificaron disponibilidades significativas en los Estados Financieros?  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rPr>
          <w:trHeight w:val="154"/>
        </w:trPr>
        <w:tc>
          <w:tcPr>
            <w:tcW w:w="256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FFFFFF" w:themeFill="background1"/>
          </w:tcPr>
          <w:p w:rsidR="00914FFE" w:rsidRPr="00665235" w:rsidRDefault="00914FFE" w:rsidP="00914FFE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rPr>
          <w:trHeight w:val="278"/>
        </w:trPr>
        <w:tc>
          <w:tcPr>
            <w:tcW w:w="256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914FFE" w:rsidP="007A376F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¿Los recursos del Fideicomiso se utilizaron adecuadamente? 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rPr>
          <w:trHeight w:val="87"/>
        </w:trPr>
        <w:tc>
          <w:tcPr>
            <w:tcW w:w="256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FFFFFF" w:themeFill="background1"/>
          </w:tcPr>
          <w:p w:rsidR="00914FFE" w:rsidRPr="00665235" w:rsidRDefault="00914FFE" w:rsidP="00914FFE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rPr>
          <w:trHeight w:val="446"/>
        </w:trPr>
        <w:tc>
          <w:tcPr>
            <w:tcW w:w="256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914FFE" w:rsidP="007A376F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¿Se logró el cumplimiento de</w:t>
            </w:r>
            <w:r w:rsidR="007A376F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la 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producción</w:t>
            </w:r>
            <w:r w:rsidR="007A376F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(Metas)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según lo programado en el cuatrimestre evaluado? 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BA2BE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0B4B5D" w:rsidRPr="00665235" w:rsidTr="0099722E">
        <w:tc>
          <w:tcPr>
            <w:tcW w:w="256" w:type="dxa"/>
            <w:shd w:val="clear" w:color="auto" w:fill="FFFFFF" w:themeFill="background1"/>
          </w:tcPr>
          <w:p w:rsidR="000B4B5D" w:rsidRPr="00665235" w:rsidRDefault="000B4B5D" w:rsidP="00615ACA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FFFFFF" w:themeFill="background1"/>
          </w:tcPr>
          <w:p w:rsidR="000B4B5D" w:rsidRPr="00665235" w:rsidRDefault="000B4B5D" w:rsidP="000B4B5D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B4B5D" w:rsidRPr="00665235" w:rsidRDefault="000B4B5D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B4B5D" w:rsidRPr="00665235" w:rsidRDefault="000B4B5D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0B4B5D" w:rsidRPr="00665235" w:rsidRDefault="000B4B5D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B4B5D" w:rsidRPr="00665235" w:rsidRDefault="000B4B5D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c>
          <w:tcPr>
            <w:tcW w:w="256" w:type="dxa"/>
          </w:tcPr>
          <w:p w:rsidR="00914FFE" w:rsidRPr="00665235" w:rsidRDefault="00914FFE" w:rsidP="00615ACA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0B4B5D" w:rsidP="000B4B5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¿</w:t>
            </w:r>
            <w:r w:rsidR="007A376F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Fue</w:t>
            </w:r>
            <w:r w:rsidR="00914FFE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publicado el informe cuatri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mestral</w:t>
            </w:r>
            <w:r w:rsidR="00914FFE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, en el portal web de la entidad responsable de la ejecución de los fideicomisos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?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0B4B5D" w:rsidRPr="00665235" w:rsidTr="0099722E">
        <w:tc>
          <w:tcPr>
            <w:tcW w:w="256" w:type="dxa"/>
            <w:shd w:val="clear" w:color="auto" w:fill="FFFFFF" w:themeFill="background1"/>
          </w:tcPr>
          <w:p w:rsidR="000B4B5D" w:rsidRPr="00665235" w:rsidRDefault="000B4B5D" w:rsidP="002F41EA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FFFFFF" w:themeFill="background1"/>
          </w:tcPr>
          <w:p w:rsidR="000B4B5D" w:rsidRPr="00665235" w:rsidRDefault="000B4B5D" w:rsidP="000B4B5D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B4B5D" w:rsidRPr="00665235" w:rsidRDefault="000B4B5D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B4B5D" w:rsidRPr="00665235" w:rsidRDefault="000B4B5D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0B4B5D" w:rsidRPr="00665235" w:rsidRDefault="000B4B5D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B4B5D" w:rsidRPr="00665235" w:rsidRDefault="000B4B5D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  <w:tr w:rsidR="00914FFE" w:rsidRPr="00665235" w:rsidTr="0099722E">
        <w:tc>
          <w:tcPr>
            <w:tcW w:w="256" w:type="dxa"/>
          </w:tcPr>
          <w:p w:rsidR="00914FFE" w:rsidRPr="00665235" w:rsidRDefault="00914FFE" w:rsidP="002F41EA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6798" w:type="dxa"/>
            <w:shd w:val="clear" w:color="auto" w:fill="D9D9D9" w:themeFill="background1" w:themeFillShade="D9"/>
          </w:tcPr>
          <w:p w:rsidR="00914FFE" w:rsidRPr="00665235" w:rsidRDefault="000B4B5D" w:rsidP="000B4B5D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¿</w:t>
            </w:r>
            <w:r w:rsidR="00914FFE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Se implementaron exitosamente medidas correctivas a los problemas </w:t>
            </w:r>
            <w:r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>identificados en el cuatrimestre anterior?</w:t>
            </w:r>
            <w:r w:rsidR="00914FFE" w:rsidRPr="00665235">
              <w:rPr>
                <w:rFonts w:ascii="Times New Roman" w:hAnsi="Times New Roman" w:cs="Times New Roman"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284" w:type="dxa"/>
          </w:tcPr>
          <w:p w:rsidR="00914FFE" w:rsidRPr="00665235" w:rsidRDefault="00914FFE" w:rsidP="00BD440F">
            <w:pPr>
              <w:jc w:val="both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BA2BE6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  <w:r w:rsidRPr="00BA2BE6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N/A</w:t>
            </w:r>
          </w:p>
        </w:tc>
        <w:tc>
          <w:tcPr>
            <w:tcW w:w="425" w:type="dxa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14FFE" w:rsidRPr="00665235" w:rsidRDefault="00914FFE" w:rsidP="0099722E">
            <w:pPr>
              <w:jc w:val="center"/>
              <w:rPr>
                <w:rFonts w:ascii="Times New Roman" w:hAnsi="Times New Roman" w:cs="Times New Roman"/>
                <w:iCs/>
                <w:color w:val="000000"/>
                <w:szCs w:val="20"/>
              </w:rPr>
            </w:pPr>
          </w:p>
        </w:tc>
      </w:tr>
    </w:tbl>
    <w:p w:rsidR="00616588" w:rsidRPr="00665235" w:rsidRDefault="00616588" w:rsidP="00BD440F">
      <w:pPr>
        <w:jc w:val="both"/>
        <w:rPr>
          <w:rFonts w:ascii="Times New Roman" w:hAnsi="Times New Roman" w:cs="Times New Roman"/>
          <w:iCs/>
          <w:color w:val="000000"/>
          <w:sz w:val="22"/>
          <w:szCs w:val="20"/>
          <w:lang w:val="es-GT" w:eastAsia="es-GT"/>
        </w:rPr>
      </w:pPr>
    </w:p>
    <w:p w:rsidR="000B4B5D" w:rsidRPr="00665235" w:rsidRDefault="000B4B5D" w:rsidP="00BD440F">
      <w:pPr>
        <w:jc w:val="both"/>
        <w:rPr>
          <w:rFonts w:ascii="Times New Roman" w:hAnsi="Times New Roman" w:cs="Times New Roman"/>
          <w:iCs/>
          <w:color w:val="000000"/>
          <w:sz w:val="22"/>
          <w:szCs w:val="20"/>
          <w:lang w:val="es-GT" w:eastAsia="es-GT"/>
        </w:rPr>
      </w:pPr>
    </w:p>
    <w:p w:rsidR="000B4B5D" w:rsidRPr="00665235" w:rsidRDefault="000B4B5D" w:rsidP="00BD440F">
      <w:pPr>
        <w:jc w:val="both"/>
        <w:rPr>
          <w:rFonts w:ascii="Times New Roman" w:hAnsi="Times New Roman" w:cs="Times New Roman"/>
          <w:iCs/>
          <w:color w:val="000000"/>
          <w:sz w:val="22"/>
          <w:szCs w:val="20"/>
          <w:lang w:val="es-GT" w:eastAsia="es-GT"/>
        </w:rPr>
      </w:pPr>
    </w:p>
    <w:p w:rsidR="004858C2" w:rsidRPr="00665235" w:rsidRDefault="004858C2" w:rsidP="004858C2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5235">
        <w:rPr>
          <w:rFonts w:ascii="Times New Roman" w:hAnsi="Times New Roman" w:cs="Times New Roman"/>
          <w:sz w:val="24"/>
          <w:szCs w:val="24"/>
        </w:rPr>
        <w:t>Movimiento de caja: Anexo No. 1</w:t>
      </w:r>
    </w:p>
    <w:p w:rsidR="004858C2" w:rsidRPr="00665235" w:rsidRDefault="004858C2" w:rsidP="004858C2">
      <w:pPr>
        <w:pStyle w:val="Prrafodelista"/>
        <w:ind w:left="360"/>
        <w:jc w:val="both"/>
        <w:rPr>
          <w:rFonts w:ascii="Times New Roman" w:hAnsi="Times New Roman" w:cs="Times New Roman"/>
          <w:i/>
          <w:iCs/>
          <w:color w:val="000000"/>
          <w:szCs w:val="20"/>
        </w:rPr>
      </w:pPr>
      <w:r w:rsidRPr="00665235">
        <w:rPr>
          <w:rFonts w:ascii="Times New Roman" w:hAnsi="Times New Roman" w:cs="Times New Roman"/>
          <w:i/>
          <w:iCs/>
          <w:color w:val="000000"/>
          <w:szCs w:val="20"/>
        </w:rPr>
        <w:t xml:space="preserve">Debe completarse en formato Excel, se encuentra disponible en la página web del Ministerio de Finanzas Públicas, </w:t>
      </w:r>
      <w:r w:rsidR="00A12191" w:rsidRPr="00665235">
        <w:rPr>
          <w:rFonts w:ascii="Times New Roman" w:hAnsi="Times New Roman" w:cs="Times New Roman"/>
          <w:i/>
          <w:iCs/>
          <w:color w:val="000000"/>
          <w:szCs w:val="20"/>
        </w:rPr>
        <w:t>para ser descargado. D</w:t>
      </w:r>
      <w:r w:rsidRPr="00665235">
        <w:rPr>
          <w:rFonts w:ascii="Times New Roman" w:hAnsi="Times New Roman" w:cs="Times New Roman"/>
          <w:i/>
          <w:iCs/>
          <w:color w:val="000000"/>
          <w:szCs w:val="20"/>
        </w:rPr>
        <w:t xml:space="preserve">ebe adjuntarse al presente informe de forma impresa. </w:t>
      </w:r>
    </w:p>
    <w:sectPr w:rsidR="004858C2" w:rsidRPr="00665235" w:rsidSect="00BD440F">
      <w:headerReference w:type="default" r:id="rId10"/>
      <w:footerReference w:type="default" r:id="rId11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AFE" w:rsidRDefault="00846AFE" w:rsidP="00946BE2">
      <w:r>
        <w:separator/>
      </w:r>
    </w:p>
  </w:endnote>
  <w:endnote w:type="continuationSeparator" w:id="0">
    <w:p w:rsidR="00846AFE" w:rsidRDefault="00846AFE" w:rsidP="0094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1C3" w:rsidRDefault="00D811C3" w:rsidP="00D811C3">
    <w:pPr>
      <w:rPr>
        <w:b/>
        <w:color w:val="000000" w:themeColor="text1"/>
        <w:sz w:val="18"/>
        <w:szCs w:val="18"/>
      </w:rPr>
    </w:pPr>
  </w:p>
  <w:p w:rsidR="00D811C3" w:rsidRPr="00CA3472" w:rsidRDefault="00CA3472" w:rsidP="00D811C3">
    <w:pPr>
      <w:rPr>
        <w:b/>
        <w:color w:val="000000" w:themeColor="text1"/>
        <w:sz w:val="22"/>
        <w:szCs w:val="18"/>
      </w:rPr>
    </w:pPr>
    <w:r w:rsidRPr="00CA3472">
      <w:rPr>
        <w:b/>
        <w:color w:val="000000" w:themeColor="text1"/>
        <w:sz w:val="22"/>
        <w:szCs w:val="18"/>
      </w:rPr>
      <w:t xml:space="preserve">FORMATO 4 </w:t>
    </w:r>
    <w:r w:rsidR="008260DD" w:rsidRPr="00CA3472">
      <w:rPr>
        <w:b/>
        <w:color w:val="000000" w:themeColor="text1"/>
        <w:sz w:val="22"/>
        <w:szCs w:val="18"/>
      </w:rPr>
      <w:t>(Versión 5</w:t>
    </w:r>
    <w:r w:rsidR="00D811C3" w:rsidRPr="00CA3472">
      <w:rPr>
        <w:b/>
        <w:color w:val="000000" w:themeColor="text1"/>
        <w:sz w:val="22"/>
        <w:szCs w:val="18"/>
      </w:rPr>
      <w:t>)</w:t>
    </w:r>
  </w:p>
  <w:p w:rsidR="00D811C3" w:rsidRDefault="00007BE5" w:rsidP="00B9551A">
    <w:pPr>
      <w:rPr>
        <w:color w:val="000000" w:themeColor="text1"/>
        <w:sz w:val="18"/>
        <w:szCs w:val="18"/>
      </w:rPr>
    </w:pPr>
    <w:r>
      <w:rPr>
        <w:color w:val="000000" w:themeColor="text1"/>
        <w:sz w:val="18"/>
        <w:szCs w:val="18"/>
      </w:rPr>
      <w:t>Decreto 50</w:t>
    </w:r>
    <w:r w:rsidR="00D811C3" w:rsidRPr="00C2296A">
      <w:rPr>
        <w:color w:val="000000" w:themeColor="text1"/>
        <w:sz w:val="18"/>
        <w:szCs w:val="18"/>
      </w:rPr>
      <w:t>-201</w:t>
    </w:r>
    <w:r>
      <w:rPr>
        <w:color w:val="000000" w:themeColor="text1"/>
        <w:sz w:val="18"/>
        <w:szCs w:val="18"/>
      </w:rPr>
      <w:t>6</w:t>
    </w:r>
    <w:r w:rsidR="008260DD">
      <w:rPr>
        <w:color w:val="000000" w:themeColor="text1"/>
        <w:sz w:val="18"/>
        <w:szCs w:val="18"/>
      </w:rPr>
      <w:t xml:space="preserve"> vigente para el ejercicio fiscal 2018</w:t>
    </w:r>
    <w:r w:rsidR="00E36B11">
      <w:rPr>
        <w:color w:val="000000" w:themeColor="text1"/>
        <w:sz w:val="18"/>
        <w:szCs w:val="18"/>
      </w:rPr>
      <w:t xml:space="preserve">, </w:t>
    </w:r>
    <w:r w:rsidR="00E36B11" w:rsidRPr="00E36B11">
      <w:rPr>
        <w:color w:val="000000" w:themeColor="text1"/>
        <w:sz w:val="18"/>
        <w:szCs w:val="18"/>
      </w:rPr>
      <w:t>artículo 84, numeral 2, literal b, número romano iv</w:t>
    </w:r>
    <w:r w:rsidR="00D811C3">
      <w:rPr>
        <w:color w:val="000000" w:themeColor="text1"/>
        <w:sz w:val="18"/>
        <w:szCs w:val="18"/>
      </w:rPr>
      <w:t xml:space="preserve">                                                                                </w:t>
    </w:r>
    <w:r w:rsidR="00CA3472">
      <w:rPr>
        <w:color w:val="000000" w:themeColor="text1"/>
        <w:sz w:val="18"/>
        <w:szCs w:val="18"/>
      </w:rPr>
      <w:t xml:space="preserve">                             </w:t>
    </w:r>
  </w:p>
  <w:p w:rsidR="00FE062B" w:rsidRDefault="00FE062B" w:rsidP="00B9551A">
    <w:r w:rsidRPr="005954B0">
      <w:rPr>
        <w:b/>
        <w:color w:val="000000" w:themeColor="text1"/>
        <w:sz w:val="18"/>
        <w:szCs w:val="18"/>
      </w:rPr>
      <w:t>Nota: Este formato lo deben llenar todos los fideicomisos</w:t>
    </w:r>
  </w:p>
  <w:p w:rsidR="00B76FB2" w:rsidRDefault="00D90725">
    <w:pPr>
      <w:pStyle w:val="Piedepgina"/>
    </w:pPr>
    <w:r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1C38D56" wp14:editId="4611D15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01320"/>
              <wp:effectExtent l="0" t="0" r="0" b="0"/>
              <wp:wrapNone/>
              <wp:docPr id="56" name="Cuadro de texto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401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811C3" w:rsidRDefault="00A5416F">
                          <w:pPr>
                            <w:pStyle w:val="Piedep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 w:rsidR="00D811C3"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846AFE" w:rsidRPr="00846AFE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  <w:lang w:val="es-ES"/>
                            </w:rPr>
                            <w:t>1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6" o:spid="_x0000_s1029" type="#_x0000_t202" style="position:absolute;margin-left:67.6pt;margin-top:0;width:118.8pt;height:31.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" filled="f" stroked="f" strokeweight=".5pt">
              <v:path arrowok="t"/>
              <v:textbox style="mso-fit-shape-to-text:t">
                <w:txbxContent>
                  <w:p w:rsidR="00D811C3" w:rsidRDefault="00A5416F">
                    <w:pPr>
                      <w:pStyle w:val="Piedepgina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 w:rsidR="00D811C3"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846AFE" w:rsidRPr="00846AFE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  <w:lang w:val="es-ES"/>
                      </w:rPr>
                      <w:t>1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val="es-GT" w:eastAsia="es-GT"/>
      </w:rPr>
      <mc:AlternateContent>
        <mc:Choice Requires="wps">
          <w:drawing>
            <wp:anchor distT="91440" distB="91440" distL="114300" distR="114300" simplePos="0" relativeHeight="251670528" behindDoc="1" locked="0" layoutInCell="1" allowOverlap="1" wp14:anchorId="7A2C8DA6" wp14:editId="1A43207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612130" cy="36195"/>
              <wp:effectExtent l="0" t="0" r="7620" b="1905"/>
              <wp:wrapSquare wrapText="bothSides"/>
              <wp:docPr id="58" name="Rectángulo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12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5D42D340" id="Rectángulo 58" o:spid="_x0000_s1026" style="position:absolute;margin-left:0;margin-top:0;width:441.9pt;height:2.85pt;z-index:-25164595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AFE" w:rsidRDefault="00846AFE" w:rsidP="00946BE2">
      <w:r>
        <w:separator/>
      </w:r>
    </w:p>
  </w:footnote>
  <w:footnote w:type="continuationSeparator" w:id="0">
    <w:p w:rsidR="00846AFE" w:rsidRDefault="00846AFE" w:rsidP="00946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DD" w:rsidRDefault="008260DD" w:rsidP="008260DD">
    <w:pPr>
      <w:jc w:val="center"/>
      <w:rPr>
        <w:rFonts w:ascii="Times New Roman" w:hAnsi="Times New Roman" w:cs="Times New Roman"/>
        <w:b/>
        <w:color w:val="000000" w:themeColor="text1"/>
        <w:sz w:val="28"/>
        <w:szCs w:val="28"/>
      </w:rPr>
    </w:pPr>
    <w:r>
      <w:rPr>
        <w:noProof/>
        <w:lang w:val="es-GT" w:eastAsia="es-GT"/>
      </w:rPr>
      <w:drawing>
        <wp:anchor distT="0" distB="0" distL="114300" distR="114300" simplePos="0" relativeHeight="251660800" behindDoc="1" locked="0" layoutInCell="1" allowOverlap="1" wp14:anchorId="5D49F343" wp14:editId="79064181">
          <wp:simplePos x="0" y="0"/>
          <wp:positionH relativeFrom="column">
            <wp:posOffset>-114529</wp:posOffset>
          </wp:positionH>
          <wp:positionV relativeFrom="paragraph">
            <wp:posOffset>-61873</wp:posOffset>
          </wp:positionV>
          <wp:extent cx="1005157" cy="541324"/>
          <wp:effectExtent l="0" t="0" r="5080" b="0"/>
          <wp:wrapNone/>
          <wp:docPr id="4" name="Imagen 4" descr="Macintosh HD:Users:Administrador:Desktop:ba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Administrador:Desktop:baj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989" cy="541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062B">
      <w:rPr>
        <w:rFonts w:ascii="Times New Roman" w:hAnsi="Times New Roman" w:cs="Times New Roman"/>
        <w:b/>
        <w:color w:val="000000" w:themeColor="text1"/>
        <w:sz w:val="28"/>
        <w:szCs w:val="28"/>
      </w:rPr>
      <w:t xml:space="preserve">FORMATO 4  </w:t>
    </w:r>
  </w:p>
  <w:p w:rsidR="00CA3472" w:rsidRPr="00CA3472" w:rsidRDefault="00CA3472" w:rsidP="008260DD">
    <w:pPr>
      <w:jc w:val="center"/>
      <w:rPr>
        <w:rFonts w:ascii="Times New Roman" w:hAnsi="Times New Roman" w:cs="Times New Roman"/>
        <w:b/>
        <w:color w:val="000000" w:themeColor="text1"/>
        <w:szCs w:val="28"/>
      </w:rPr>
    </w:pPr>
    <w:r w:rsidRPr="00CA3472">
      <w:rPr>
        <w:rFonts w:ascii="Times New Roman" w:hAnsi="Times New Roman" w:cs="Times New Roman"/>
        <w:b/>
        <w:color w:val="000000" w:themeColor="text1"/>
        <w:szCs w:val="28"/>
      </w:rPr>
      <w:t>(Versión 5)</w:t>
    </w:r>
  </w:p>
  <w:p w:rsidR="008260DD" w:rsidRPr="008260DD" w:rsidRDefault="008260DD" w:rsidP="008260DD">
    <w:pPr>
      <w:jc w:val="center"/>
      <w:rPr>
        <w:rFonts w:ascii="Times New Roman" w:hAnsi="Times New Roman" w:cs="Times New Roman"/>
        <w:b/>
        <w:color w:val="000000" w:themeColor="text1"/>
      </w:rPr>
    </w:pPr>
    <w:r w:rsidRPr="008260DD">
      <w:rPr>
        <w:rFonts w:ascii="Times New Roman" w:hAnsi="Times New Roman" w:cs="Times New Roman"/>
        <w:b/>
        <w:color w:val="000000" w:themeColor="text1"/>
      </w:rPr>
      <w:t xml:space="preserve">Narrativo sobre Cumplimiento de Metas y Calidad del Gasto </w:t>
    </w:r>
  </w:p>
  <w:p w:rsidR="008260DD" w:rsidRPr="008260DD" w:rsidRDefault="008260DD" w:rsidP="008260DD">
    <w:pPr>
      <w:jc w:val="center"/>
      <w:rPr>
        <w:rFonts w:ascii="Times New Roman" w:hAnsi="Times New Roman" w:cs="Times New Roman"/>
        <w:b/>
        <w:color w:val="000000" w:themeColor="text1"/>
      </w:rPr>
    </w:pPr>
    <w:r w:rsidRPr="008260DD">
      <w:rPr>
        <w:rFonts w:ascii="Times New Roman" w:hAnsi="Times New Roman" w:cs="Times New Roman"/>
        <w:b/>
        <w:color w:val="000000" w:themeColor="text1"/>
      </w:rPr>
      <w:t xml:space="preserve">en la Ejecución de Recursos Públicos a través de Fideicomisos </w:t>
    </w:r>
  </w:p>
  <w:p w:rsidR="00B76FB2" w:rsidRDefault="008260DD" w:rsidP="008260DD">
    <w:pPr>
      <w:jc w:val="center"/>
      <w:rPr>
        <w:rFonts w:ascii="Times New Roman" w:hAnsi="Times New Roman" w:cs="Times New Roman"/>
        <w:b/>
        <w:color w:val="000000" w:themeColor="text1"/>
        <w:sz w:val="20"/>
      </w:rPr>
    </w:pPr>
    <w:r w:rsidRPr="008260DD">
      <w:rPr>
        <w:rFonts w:ascii="Times New Roman" w:hAnsi="Times New Roman" w:cs="Times New Roman"/>
        <w:b/>
        <w:color w:val="000000" w:themeColor="text1"/>
        <w:sz w:val="20"/>
      </w:rPr>
      <w:t xml:space="preserve">(Decreto 50-2016, </w:t>
    </w:r>
    <w:r w:rsidR="00D90725">
      <w:rPr>
        <w:noProof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3463F" wp14:editId="6E3AA88A">
              <wp:simplePos x="0" y="0"/>
              <wp:positionH relativeFrom="column">
                <wp:posOffset>-685165</wp:posOffset>
              </wp:positionH>
              <wp:positionV relativeFrom="paragraph">
                <wp:posOffset>450215</wp:posOffset>
              </wp:positionV>
              <wp:extent cx="273050" cy="914400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305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6FB2" w:rsidRDefault="00B76FB2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D3463F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8" type="#_x0000_t202" style="position:absolute;left:0;text-align:left;margin-left:-53.95pt;margin-top:35.45pt;width:21.5pt;height:1in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" filled="f" stroked="f">
              <v:path arrowok="t"/>
              <v:textbox>
                <w:txbxContent>
                  <w:p w:rsidR="00B76FB2" w:rsidRDefault="00B76FB2"/>
                </w:txbxContent>
              </v:textbox>
            </v:shape>
          </w:pict>
        </mc:Fallback>
      </mc:AlternateContent>
    </w:r>
    <w:r w:rsidR="00E36B11">
      <w:rPr>
        <w:rFonts w:ascii="Times New Roman" w:hAnsi="Times New Roman" w:cs="Times New Roman"/>
        <w:b/>
        <w:color w:val="000000" w:themeColor="text1"/>
        <w:sz w:val="20"/>
      </w:rPr>
      <w:t>vigente para el ejercicio fiscal 2018)</w:t>
    </w:r>
  </w:p>
  <w:p w:rsidR="0008445C" w:rsidRPr="008260DD" w:rsidRDefault="0008445C" w:rsidP="008260DD">
    <w:pPr>
      <w:jc w:val="center"/>
      <w:rPr>
        <w:rFonts w:ascii="Times New Roman" w:hAnsi="Times New Roman" w:cs="Times New Roman"/>
        <w:b/>
        <w:color w:val="000000" w:themeColor="text1"/>
        <w:sz w:val="20"/>
      </w:rPr>
    </w:pPr>
    <w:r>
      <w:rPr>
        <w:noProof/>
        <w:color w:val="4F81BD" w:themeColor="accent1"/>
        <w:lang w:val="es-GT" w:eastAsia="es-GT"/>
      </w:rPr>
      <mc:AlternateContent>
        <mc:Choice Requires="wps">
          <w:drawing>
            <wp:anchor distT="91440" distB="91440" distL="114300" distR="114300" simplePos="0" relativeHeight="251672576" behindDoc="1" locked="0" layoutInCell="1" allowOverlap="1" wp14:anchorId="0E0234EC" wp14:editId="05B4FA62">
              <wp:simplePos x="0" y="0"/>
              <wp:positionH relativeFrom="margin">
                <wp:posOffset>-60325</wp:posOffset>
              </wp:positionH>
              <wp:positionV relativeFrom="bottomMargin">
                <wp:posOffset>-7441565</wp:posOffset>
              </wp:positionV>
              <wp:extent cx="5612130" cy="36195"/>
              <wp:effectExtent l="0" t="0" r="2540" b="1905"/>
              <wp:wrapSquare wrapText="bothSides"/>
              <wp:docPr id="3" name="Rectángulo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612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EA9B74E" id="Rectángulo 58" o:spid="_x0000_s1026" style="position:absolute;margin-left:-4.75pt;margin-top:-585.95pt;width:441.9pt;height:2.85pt;z-index:-251643904;visibility:visible;mso-wrap-style:square;mso-width-percent:1000;mso-height-percent:0;mso-wrap-distance-left:9pt;mso-wrap-distance-top:7.2pt;mso-wrap-distance-right:9pt;mso-wrap-distance-bottom:7.2pt;mso-position-horizontal:absolute;mso-position-horizontal-relative:margin;mso-position-vertical:absolute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F7A"/>
    <w:multiLevelType w:val="multilevel"/>
    <w:tmpl w:val="E1809F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466BAE"/>
    <w:multiLevelType w:val="hybridMultilevel"/>
    <w:tmpl w:val="2BAA5CE2"/>
    <w:lvl w:ilvl="0" w:tplc="0DC220AE">
      <w:start w:val="11"/>
      <w:numFmt w:val="bullet"/>
      <w:lvlText w:val="-"/>
      <w:lvlJc w:val="left"/>
      <w:pPr>
        <w:ind w:left="3042" w:hanging="360"/>
      </w:pPr>
      <w:rPr>
        <w:rFonts w:ascii="Calibri" w:eastAsiaTheme="minorHAnsi" w:hAnsi="Calibri" w:cs="Calibri" w:hint="default"/>
      </w:rPr>
    </w:lvl>
    <w:lvl w:ilvl="1" w:tplc="100A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7362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8082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8802" w:hanging="360"/>
      </w:pPr>
      <w:rPr>
        <w:rFonts w:ascii="Wingdings" w:hAnsi="Wingdings" w:hint="default"/>
      </w:rPr>
    </w:lvl>
  </w:abstractNum>
  <w:abstractNum w:abstractNumId="2">
    <w:nsid w:val="09203453"/>
    <w:multiLevelType w:val="hybridMultilevel"/>
    <w:tmpl w:val="484615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444CA"/>
    <w:multiLevelType w:val="hybridMultilevel"/>
    <w:tmpl w:val="817AC852"/>
    <w:lvl w:ilvl="0" w:tplc="9936497A">
      <w:start w:val="1"/>
      <w:numFmt w:val="bullet"/>
      <w:lvlText w:val=""/>
      <w:lvlJc w:val="left"/>
      <w:pPr>
        <w:ind w:left="360" w:hanging="360"/>
      </w:pPr>
      <w:rPr>
        <w:rFonts w:ascii="Wingdings 2" w:hAnsi="Wingdings 2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95151"/>
    <w:multiLevelType w:val="hybridMultilevel"/>
    <w:tmpl w:val="BC42D18C"/>
    <w:lvl w:ilvl="0" w:tplc="9936497A">
      <w:start w:val="1"/>
      <w:numFmt w:val="bullet"/>
      <w:lvlText w:val=""/>
      <w:lvlJc w:val="left"/>
      <w:pPr>
        <w:ind w:left="720" w:hanging="360"/>
      </w:pPr>
      <w:rPr>
        <w:rFonts w:ascii="Wingdings 2" w:hAnsi="Wingdings 2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44C74"/>
    <w:multiLevelType w:val="hybridMultilevel"/>
    <w:tmpl w:val="1ACC7DD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C4E64"/>
    <w:multiLevelType w:val="hybridMultilevel"/>
    <w:tmpl w:val="420C3634"/>
    <w:lvl w:ilvl="0" w:tplc="1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56" w:hanging="360"/>
      </w:pPr>
    </w:lvl>
    <w:lvl w:ilvl="2" w:tplc="100A001B" w:tentative="1">
      <w:start w:val="1"/>
      <w:numFmt w:val="lowerRoman"/>
      <w:lvlText w:val="%3."/>
      <w:lvlJc w:val="right"/>
      <w:pPr>
        <w:ind w:left="1876" w:hanging="180"/>
      </w:pPr>
    </w:lvl>
    <w:lvl w:ilvl="3" w:tplc="100A000F" w:tentative="1">
      <w:start w:val="1"/>
      <w:numFmt w:val="decimal"/>
      <w:lvlText w:val="%4."/>
      <w:lvlJc w:val="left"/>
      <w:pPr>
        <w:ind w:left="2596" w:hanging="360"/>
      </w:pPr>
    </w:lvl>
    <w:lvl w:ilvl="4" w:tplc="100A0019" w:tentative="1">
      <w:start w:val="1"/>
      <w:numFmt w:val="lowerLetter"/>
      <w:lvlText w:val="%5."/>
      <w:lvlJc w:val="left"/>
      <w:pPr>
        <w:ind w:left="3316" w:hanging="360"/>
      </w:pPr>
    </w:lvl>
    <w:lvl w:ilvl="5" w:tplc="100A001B" w:tentative="1">
      <w:start w:val="1"/>
      <w:numFmt w:val="lowerRoman"/>
      <w:lvlText w:val="%6."/>
      <w:lvlJc w:val="right"/>
      <w:pPr>
        <w:ind w:left="4036" w:hanging="180"/>
      </w:pPr>
    </w:lvl>
    <w:lvl w:ilvl="6" w:tplc="100A000F" w:tentative="1">
      <w:start w:val="1"/>
      <w:numFmt w:val="decimal"/>
      <w:lvlText w:val="%7."/>
      <w:lvlJc w:val="left"/>
      <w:pPr>
        <w:ind w:left="4756" w:hanging="360"/>
      </w:pPr>
    </w:lvl>
    <w:lvl w:ilvl="7" w:tplc="100A0019" w:tentative="1">
      <w:start w:val="1"/>
      <w:numFmt w:val="lowerLetter"/>
      <w:lvlText w:val="%8."/>
      <w:lvlJc w:val="left"/>
      <w:pPr>
        <w:ind w:left="5476" w:hanging="360"/>
      </w:pPr>
    </w:lvl>
    <w:lvl w:ilvl="8" w:tplc="10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3B810573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48405DF"/>
    <w:multiLevelType w:val="hybridMultilevel"/>
    <w:tmpl w:val="DB7821AC"/>
    <w:lvl w:ilvl="0" w:tplc="463251B4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56" w:hanging="360"/>
      </w:pPr>
    </w:lvl>
    <w:lvl w:ilvl="2" w:tplc="100A001B" w:tentative="1">
      <w:start w:val="1"/>
      <w:numFmt w:val="lowerRoman"/>
      <w:lvlText w:val="%3."/>
      <w:lvlJc w:val="right"/>
      <w:pPr>
        <w:ind w:left="1876" w:hanging="180"/>
      </w:pPr>
    </w:lvl>
    <w:lvl w:ilvl="3" w:tplc="100A000F" w:tentative="1">
      <w:start w:val="1"/>
      <w:numFmt w:val="decimal"/>
      <w:lvlText w:val="%4."/>
      <w:lvlJc w:val="left"/>
      <w:pPr>
        <w:ind w:left="2596" w:hanging="360"/>
      </w:pPr>
    </w:lvl>
    <w:lvl w:ilvl="4" w:tplc="100A0019" w:tentative="1">
      <w:start w:val="1"/>
      <w:numFmt w:val="lowerLetter"/>
      <w:lvlText w:val="%5."/>
      <w:lvlJc w:val="left"/>
      <w:pPr>
        <w:ind w:left="3316" w:hanging="360"/>
      </w:pPr>
    </w:lvl>
    <w:lvl w:ilvl="5" w:tplc="100A001B" w:tentative="1">
      <w:start w:val="1"/>
      <w:numFmt w:val="lowerRoman"/>
      <w:lvlText w:val="%6."/>
      <w:lvlJc w:val="right"/>
      <w:pPr>
        <w:ind w:left="4036" w:hanging="180"/>
      </w:pPr>
    </w:lvl>
    <w:lvl w:ilvl="6" w:tplc="100A000F" w:tentative="1">
      <w:start w:val="1"/>
      <w:numFmt w:val="decimal"/>
      <w:lvlText w:val="%7."/>
      <w:lvlJc w:val="left"/>
      <w:pPr>
        <w:ind w:left="4756" w:hanging="360"/>
      </w:pPr>
    </w:lvl>
    <w:lvl w:ilvl="7" w:tplc="100A0019" w:tentative="1">
      <w:start w:val="1"/>
      <w:numFmt w:val="lowerLetter"/>
      <w:lvlText w:val="%8."/>
      <w:lvlJc w:val="left"/>
      <w:pPr>
        <w:ind w:left="5476" w:hanging="360"/>
      </w:pPr>
    </w:lvl>
    <w:lvl w:ilvl="8" w:tplc="10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600562FF"/>
    <w:multiLevelType w:val="hybridMultilevel"/>
    <w:tmpl w:val="5010C886"/>
    <w:lvl w:ilvl="0" w:tplc="9936497A">
      <w:start w:val="1"/>
      <w:numFmt w:val="bullet"/>
      <w:lvlText w:val=""/>
      <w:lvlJc w:val="left"/>
      <w:pPr>
        <w:ind w:left="360" w:hanging="360"/>
      </w:pPr>
      <w:rPr>
        <w:rFonts w:ascii="Wingdings 2" w:hAnsi="Wingdings 2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4D63B2"/>
    <w:multiLevelType w:val="hybridMultilevel"/>
    <w:tmpl w:val="96D4BF1C"/>
    <w:lvl w:ilvl="0" w:tplc="4C1069A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4139ED"/>
    <w:multiLevelType w:val="multilevel"/>
    <w:tmpl w:val="445046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E2"/>
    <w:rsid w:val="00007BE5"/>
    <w:rsid w:val="00016F3B"/>
    <w:rsid w:val="00046886"/>
    <w:rsid w:val="0008445C"/>
    <w:rsid w:val="000869D4"/>
    <w:rsid w:val="000A4634"/>
    <w:rsid w:val="000B4B5D"/>
    <w:rsid w:val="00100513"/>
    <w:rsid w:val="00110D33"/>
    <w:rsid w:val="001259DE"/>
    <w:rsid w:val="001522E2"/>
    <w:rsid w:val="00153AD2"/>
    <w:rsid w:val="0018052E"/>
    <w:rsid w:val="00182AF0"/>
    <w:rsid w:val="00183BA3"/>
    <w:rsid w:val="001A427A"/>
    <w:rsid w:val="001C6FEA"/>
    <w:rsid w:val="001E41F1"/>
    <w:rsid w:val="001F6157"/>
    <w:rsid w:val="001F781A"/>
    <w:rsid w:val="00241BF1"/>
    <w:rsid w:val="00251B1D"/>
    <w:rsid w:val="002F41EA"/>
    <w:rsid w:val="00303A0F"/>
    <w:rsid w:val="0031626B"/>
    <w:rsid w:val="0033229D"/>
    <w:rsid w:val="0034144A"/>
    <w:rsid w:val="00351228"/>
    <w:rsid w:val="003518B8"/>
    <w:rsid w:val="00356915"/>
    <w:rsid w:val="003607A2"/>
    <w:rsid w:val="0036287F"/>
    <w:rsid w:val="00362AD7"/>
    <w:rsid w:val="003676F9"/>
    <w:rsid w:val="00397DFA"/>
    <w:rsid w:val="003B13D4"/>
    <w:rsid w:val="003E4205"/>
    <w:rsid w:val="003E5F66"/>
    <w:rsid w:val="003F2955"/>
    <w:rsid w:val="00400469"/>
    <w:rsid w:val="00422B96"/>
    <w:rsid w:val="00436496"/>
    <w:rsid w:val="00447CC6"/>
    <w:rsid w:val="00465E9C"/>
    <w:rsid w:val="00466E02"/>
    <w:rsid w:val="00472E7B"/>
    <w:rsid w:val="004858C2"/>
    <w:rsid w:val="004B2763"/>
    <w:rsid w:val="004D73D8"/>
    <w:rsid w:val="004F26DC"/>
    <w:rsid w:val="004F2F8E"/>
    <w:rsid w:val="00555F2F"/>
    <w:rsid w:val="00570D2A"/>
    <w:rsid w:val="0057379A"/>
    <w:rsid w:val="00582C78"/>
    <w:rsid w:val="005B1703"/>
    <w:rsid w:val="005B53B8"/>
    <w:rsid w:val="005C3000"/>
    <w:rsid w:val="005E0DF9"/>
    <w:rsid w:val="005F3B0D"/>
    <w:rsid w:val="00615ACA"/>
    <w:rsid w:val="00616588"/>
    <w:rsid w:val="00632E0E"/>
    <w:rsid w:val="00665235"/>
    <w:rsid w:val="0069029C"/>
    <w:rsid w:val="006919E8"/>
    <w:rsid w:val="006C0FAA"/>
    <w:rsid w:val="006D31AF"/>
    <w:rsid w:val="006E52CE"/>
    <w:rsid w:val="0070342F"/>
    <w:rsid w:val="00766751"/>
    <w:rsid w:val="00782C89"/>
    <w:rsid w:val="00787F8A"/>
    <w:rsid w:val="007A376F"/>
    <w:rsid w:val="007E3C23"/>
    <w:rsid w:val="007E4E29"/>
    <w:rsid w:val="007F2DD1"/>
    <w:rsid w:val="008179B9"/>
    <w:rsid w:val="008260DD"/>
    <w:rsid w:val="00846AFE"/>
    <w:rsid w:val="0084711B"/>
    <w:rsid w:val="0085467E"/>
    <w:rsid w:val="008601C8"/>
    <w:rsid w:val="0087444A"/>
    <w:rsid w:val="008814D8"/>
    <w:rsid w:val="008D4B08"/>
    <w:rsid w:val="008D569B"/>
    <w:rsid w:val="00906209"/>
    <w:rsid w:val="00906A38"/>
    <w:rsid w:val="00907E0B"/>
    <w:rsid w:val="00913591"/>
    <w:rsid w:val="00914FFE"/>
    <w:rsid w:val="00925FD1"/>
    <w:rsid w:val="00946BE2"/>
    <w:rsid w:val="00962008"/>
    <w:rsid w:val="009645AB"/>
    <w:rsid w:val="00970CBB"/>
    <w:rsid w:val="009748D9"/>
    <w:rsid w:val="00990B34"/>
    <w:rsid w:val="00993FD2"/>
    <w:rsid w:val="0099722E"/>
    <w:rsid w:val="009C7081"/>
    <w:rsid w:val="009E30BB"/>
    <w:rsid w:val="00A12191"/>
    <w:rsid w:val="00A3768C"/>
    <w:rsid w:val="00A43DB0"/>
    <w:rsid w:val="00A5416F"/>
    <w:rsid w:val="00A76910"/>
    <w:rsid w:val="00AA7B47"/>
    <w:rsid w:val="00AD5A90"/>
    <w:rsid w:val="00B6040D"/>
    <w:rsid w:val="00B63050"/>
    <w:rsid w:val="00B6482A"/>
    <w:rsid w:val="00B76FA9"/>
    <w:rsid w:val="00B76FB2"/>
    <w:rsid w:val="00B873F7"/>
    <w:rsid w:val="00B9551A"/>
    <w:rsid w:val="00BA2BE6"/>
    <w:rsid w:val="00BD440F"/>
    <w:rsid w:val="00BE3CA1"/>
    <w:rsid w:val="00C023A2"/>
    <w:rsid w:val="00C17686"/>
    <w:rsid w:val="00C2693B"/>
    <w:rsid w:val="00C41997"/>
    <w:rsid w:val="00C4529D"/>
    <w:rsid w:val="00C70125"/>
    <w:rsid w:val="00C813EA"/>
    <w:rsid w:val="00CA3472"/>
    <w:rsid w:val="00CA7F23"/>
    <w:rsid w:val="00CC3EE1"/>
    <w:rsid w:val="00CE65B7"/>
    <w:rsid w:val="00CF053A"/>
    <w:rsid w:val="00D24AA8"/>
    <w:rsid w:val="00D41D79"/>
    <w:rsid w:val="00D749BB"/>
    <w:rsid w:val="00D811C3"/>
    <w:rsid w:val="00D83300"/>
    <w:rsid w:val="00D90725"/>
    <w:rsid w:val="00DD56F8"/>
    <w:rsid w:val="00E34D3F"/>
    <w:rsid w:val="00E36B11"/>
    <w:rsid w:val="00E61082"/>
    <w:rsid w:val="00E7576F"/>
    <w:rsid w:val="00E7611A"/>
    <w:rsid w:val="00E8235B"/>
    <w:rsid w:val="00EB09AA"/>
    <w:rsid w:val="00EB23DA"/>
    <w:rsid w:val="00EC37D5"/>
    <w:rsid w:val="00EE1457"/>
    <w:rsid w:val="00EF656B"/>
    <w:rsid w:val="00F2535E"/>
    <w:rsid w:val="00F32FD9"/>
    <w:rsid w:val="00F51790"/>
    <w:rsid w:val="00FA257B"/>
    <w:rsid w:val="00FB099C"/>
    <w:rsid w:val="00FC0F7A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customStyle="1" w:styleId="Default">
    <w:name w:val="Default"/>
    <w:rsid w:val="008D569B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G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46BE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6BE2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6BE2"/>
  </w:style>
  <w:style w:type="paragraph" w:styleId="Piedepgina">
    <w:name w:val="footer"/>
    <w:basedOn w:val="Normal"/>
    <w:link w:val="PiedepginaCar"/>
    <w:uiPriority w:val="99"/>
    <w:unhideWhenUsed/>
    <w:rsid w:val="00946B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6BE2"/>
  </w:style>
  <w:style w:type="paragraph" w:styleId="Prrafodelista">
    <w:name w:val="List Paragraph"/>
    <w:basedOn w:val="Normal"/>
    <w:uiPriority w:val="34"/>
    <w:qFormat/>
    <w:rsid w:val="00766751"/>
    <w:pPr>
      <w:spacing w:after="200" w:line="276" w:lineRule="auto"/>
      <w:ind w:left="720"/>
      <w:contextualSpacing/>
    </w:pPr>
    <w:rPr>
      <w:sz w:val="22"/>
      <w:szCs w:val="22"/>
      <w:lang w:val="es-GT" w:eastAsia="es-GT"/>
    </w:rPr>
  </w:style>
  <w:style w:type="table" w:styleId="Tablaconcuadrcula">
    <w:name w:val="Table Grid"/>
    <w:basedOn w:val="Tablanormal"/>
    <w:uiPriority w:val="59"/>
    <w:rsid w:val="00766751"/>
    <w:rPr>
      <w:sz w:val="22"/>
      <w:szCs w:val="22"/>
      <w:lang w:val="es-GT" w:eastAsia="es-G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E349F008B644AAB6A282E0D042D17E">
    <w:name w:val="A0E349F008B644AAB6A282E0D042D17E"/>
    <w:rsid w:val="00D811C3"/>
    <w:pPr>
      <w:spacing w:after="200" w:line="276" w:lineRule="auto"/>
    </w:pPr>
    <w:rPr>
      <w:sz w:val="22"/>
      <w:szCs w:val="22"/>
      <w:lang w:val="es-GT" w:eastAsia="es-GT"/>
    </w:rPr>
  </w:style>
  <w:style w:type="character" w:styleId="Hipervnculo">
    <w:name w:val="Hyperlink"/>
    <w:basedOn w:val="Fuentedeprrafopredeter"/>
    <w:uiPriority w:val="99"/>
    <w:unhideWhenUsed/>
    <w:rsid w:val="003607A2"/>
    <w:rPr>
      <w:color w:val="0000FF" w:themeColor="hyperlink"/>
      <w:u w:val="single"/>
    </w:rPr>
  </w:style>
  <w:style w:type="paragraph" w:customStyle="1" w:styleId="Default">
    <w:name w:val="Default"/>
    <w:rsid w:val="008D569B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cpfmag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6A9B3-DB25-4D45-BDD8-DDD24319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884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Finanzas Públicas</Company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Dirección de Comunicación Social</dc:creator>
  <cp:lastModifiedBy>Sandra Patricia Montavan</cp:lastModifiedBy>
  <cp:revision>2</cp:revision>
  <cp:lastPrinted>2018-04-04T15:04:00Z</cp:lastPrinted>
  <dcterms:created xsi:type="dcterms:W3CDTF">2018-09-28T21:20:00Z</dcterms:created>
  <dcterms:modified xsi:type="dcterms:W3CDTF">2018-09-28T21:20:00Z</dcterms:modified>
</cp:coreProperties>
</file>